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9AB45" w14:textId="77777777" w:rsidR="00011D91" w:rsidRPr="004048AD" w:rsidRDefault="00011D91" w:rsidP="00011D91">
      <w:pPr>
        <w:spacing w:after="0" w:line="240" w:lineRule="auto"/>
        <w:ind w:left="720"/>
        <w:jc w:val="center"/>
        <w:textAlignment w:val="baseline"/>
        <w:rPr>
          <w:rFonts w:ascii="Segoe UI" w:eastAsia="Times New Roman" w:hAnsi="Segoe UI" w:cs="Segoe UI"/>
          <w:kern w:val="0"/>
          <w:sz w:val="18"/>
          <w:szCs w:val="18"/>
          <w:lang w:eastAsia="en-GB"/>
          <w14:ligatures w14:val="none"/>
        </w:rPr>
      </w:pPr>
      <w:r w:rsidRPr="004048AD">
        <w:rPr>
          <w:rFonts w:ascii="Arial" w:eastAsia="Times New Roman" w:hAnsi="Arial" w:cs="Arial"/>
          <w:b/>
          <w:bCs/>
          <w:kern w:val="0"/>
          <w:sz w:val="22"/>
          <w:szCs w:val="22"/>
          <w:lang w:eastAsia="en-GB"/>
          <w14:ligatures w14:val="none"/>
        </w:rPr>
        <w:t>Molendinar Park Housing Association</w:t>
      </w:r>
    </w:p>
    <w:p w14:paraId="5C2C4304" w14:textId="77777777" w:rsidR="00011D91" w:rsidRPr="00EE1B6B" w:rsidRDefault="00011D91" w:rsidP="00011D91">
      <w:pPr>
        <w:spacing w:after="0" w:line="240" w:lineRule="auto"/>
        <w:ind w:left="720"/>
        <w:jc w:val="center"/>
        <w:textAlignment w:val="baseline"/>
        <w:rPr>
          <w:rFonts w:ascii="Segoe UI" w:eastAsia="Times New Roman" w:hAnsi="Segoe UI" w:cs="Segoe UI"/>
          <w:b/>
          <w:bCs/>
          <w:kern w:val="0"/>
          <w:sz w:val="18"/>
          <w:szCs w:val="18"/>
          <w:lang w:eastAsia="en-GB"/>
          <w14:ligatures w14:val="none"/>
        </w:rPr>
      </w:pPr>
      <w:r>
        <w:rPr>
          <w:rFonts w:ascii="Arial" w:eastAsia="Times New Roman" w:hAnsi="Arial" w:cs="Arial"/>
          <w:b/>
          <w:bCs/>
          <w:kern w:val="0"/>
          <w:sz w:val="22"/>
          <w:szCs w:val="22"/>
          <w:lang w:eastAsia="en-GB"/>
          <w14:ligatures w14:val="none"/>
        </w:rPr>
        <w:t>Minutes</w:t>
      </w:r>
      <w:r w:rsidRPr="004048AD">
        <w:rPr>
          <w:rFonts w:ascii="Arial" w:eastAsia="Times New Roman" w:hAnsi="Arial" w:cs="Arial"/>
          <w:b/>
          <w:bCs/>
          <w:kern w:val="0"/>
          <w:sz w:val="22"/>
          <w:szCs w:val="22"/>
          <w:lang w:eastAsia="en-GB"/>
          <w14:ligatures w14:val="none"/>
        </w:rPr>
        <w:t xml:space="preserve"> of the Management Committee Meeting to be held in the Offices and </w:t>
      </w:r>
      <w:r w:rsidRPr="00EE1B6B">
        <w:rPr>
          <w:rFonts w:ascii="Arial" w:eastAsia="Times New Roman" w:hAnsi="Arial" w:cs="Arial"/>
          <w:b/>
          <w:bCs/>
          <w:kern w:val="0"/>
          <w:sz w:val="22"/>
          <w:szCs w:val="22"/>
          <w:lang w:eastAsia="en-GB"/>
          <w14:ligatures w14:val="none"/>
        </w:rPr>
        <w:t>Remotely via MS Teams on</w:t>
      </w:r>
    </w:p>
    <w:p w14:paraId="2913DF33" w14:textId="2373F556" w:rsidR="00011D91" w:rsidRPr="001C3178" w:rsidRDefault="00011D91" w:rsidP="00011D91">
      <w:pPr>
        <w:spacing w:after="0" w:line="240" w:lineRule="auto"/>
        <w:jc w:val="center"/>
        <w:textAlignment w:val="baseline"/>
        <w:rPr>
          <w:rFonts w:ascii="Segoe UI" w:eastAsia="Times New Roman" w:hAnsi="Segoe UI" w:cs="Segoe UI"/>
          <w:b/>
          <w:bCs/>
          <w:kern w:val="0"/>
          <w:sz w:val="18"/>
          <w:szCs w:val="18"/>
          <w:lang w:eastAsia="en-GB"/>
          <w14:ligatures w14:val="none"/>
        </w:rPr>
      </w:pPr>
      <w:r w:rsidRPr="001C3178">
        <w:rPr>
          <w:rFonts w:ascii="Arial" w:eastAsia="Times New Roman" w:hAnsi="Arial" w:cs="Arial"/>
          <w:b/>
          <w:bCs/>
          <w:kern w:val="0"/>
          <w:sz w:val="22"/>
          <w:szCs w:val="22"/>
          <w:lang w:eastAsia="en-GB"/>
          <w14:ligatures w14:val="none"/>
        </w:rPr>
        <w:t xml:space="preserve">Tuesday </w:t>
      </w:r>
      <w:r w:rsidR="001C3178" w:rsidRPr="001C3178">
        <w:rPr>
          <w:rFonts w:ascii="Arial" w:eastAsia="Times New Roman" w:hAnsi="Arial" w:cs="Arial"/>
          <w:b/>
          <w:bCs/>
          <w:kern w:val="0"/>
          <w:sz w:val="22"/>
          <w:szCs w:val="22"/>
          <w:lang w:eastAsia="en-GB"/>
          <w14:ligatures w14:val="none"/>
        </w:rPr>
        <w:t>15</w:t>
      </w:r>
      <w:r w:rsidR="001C3178" w:rsidRPr="001C3178">
        <w:rPr>
          <w:rFonts w:ascii="Arial" w:eastAsia="Times New Roman" w:hAnsi="Arial" w:cs="Arial"/>
          <w:b/>
          <w:bCs/>
          <w:kern w:val="0"/>
          <w:sz w:val="22"/>
          <w:szCs w:val="22"/>
          <w:vertAlign w:val="superscript"/>
          <w:lang w:eastAsia="en-GB"/>
          <w14:ligatures w14:val="none"/>
        </w:rPr>
        <w:t>th</w:t>
      </w:r>
      <w:r w:rsidR="001C3178" w:rsidRPr="001C3178">
        <w:rPr>
          <w:rFonts w:ascii="Arial" w:eastAsia="Times New Roman" w:hAnsi="Arial" w:cs="Arial"/>
          <w:b/>
          <w:bCs/>
          <w:kern w:val="0"/>
          <w:sz w:val="22"/>
          <w:szCs w:val="22"/>
          <w:lang w:eastAsia="en-GB"/>
          <w14:ligatures w14:val="none"/>
        </w:rPr>
        <w:t xml:space="preserve"> October</w:t>
      </w:r>
      <w:r w:rsidRPr="001C3178">
        <w:rPr>
          <w:rFonts w:ascii="Arial" w:eastAsia="Times New Roman" w:hAnsi="Arial" w:cs="Arial"/>
          <w:b/>
          <w:bCs/>
          <w:kern w:val="0"/>
          <w:sz w:val="22"/>
          <w:szCs w:val="22"/>
          <w:lang w:eastAsia="en-GB"/>
          <w14:ligatures w14:val="none"/>
        </w:rPr>
        <w:t xml:space="preserve"> 2024</w:t>
      </w:r>
      <w:r w:rsidR="001C3178">
        <w:rPr>
          <w:rFonts w:ascii="Arial" w:eastAsia="Times New Roman" w:hAnsi="Arial" w:cs="Arial"/>
          <w:b/>
          <w:bCs/>
          <w:kern w:val="0"/>
          <w:sz w:val="22"/>
          <w:szCs w:val="22"/>
          <w:lang w:eastAsia="en-GB"/>
          <w14:ligatures w14:val="none"/>
        </w:rPr>
        <w:t xml:space="preserve">, 6pm </w:t>
      </w:r>
    </w:p>
    <w:p w14:paraId="7A666CD5" w14:textId="77777777" w:rsidR="00011D91" w:rsidRPr="004048AD" w:rsidRDefault="00011D91" w:rsidP="00011D91">
      <w:pPr>
        <w:spacing w:after="0" w:line="240" w:lineRule="auto"/>
        <w:textAlignment w:val="baseline"/>
        <w:rPr>
          <w:rFonts w:ascii="Segoe UI" w:eastAsia="Times New Roman" w:hAnsi="Segoe UI" w:cs="Segoe UI"/>
          <w:kern w:val="0"/>
          <w:sz w:val="18"/>
          <w:szCs w:val="18"/>
          <w:lang w:eastAsia="en-GB"/>
          <w14:ligatures w14:val="none"/>
        </w:rPr>
      </w:pPr>
      <w:r w:rsidRPr="004048AD">
        <w:rPr>
          <w:rFonts w:ascii="Arial" w:eastAsia="Times New Roman" w:hAnsi="Arial" w:cs="Arial"/>
          <w:kern w:val="0"/>
          <w:sz w:val="22"/>
          <w:szCs w:val="22"/>
          <w:lang w:eastAsia="en-GB"/>
          <w14:ligatures w14:val="none"/>
        </w:rPr>
        <w:t> </w:t>
      </w:r>
    </w:p>
    <w:p w14:paraId="466A2841" w14:textId="77777777" w:rsidR="00011D91" w:rsidRPr="004048AD" w:rsidRDefault="00011D91" w:rsidP="00011D91">
      <w:pPr>
        <w:spacing w:after="0" w:line="240" w:lineRule="auto"/>
        <w:textAlignment w:val="baseline"/>
        <w:rPr>
          <w:rFonts w:ascii="Segoe UI" w:eastAsia="Times New Roman" w:hAnsi="Segoe UI" w:cs="Segoe UI"/>
          <w:kern w:val="0"/>
          <w:sz w:val="18"/>
          <w:szCs w:val="18"/>
          <w:lang w:eastAsia="en-GB"/>
          <w14:ligatures w14:val="none"/>
        </w:rPr>
      </w:pPr>
      <w:r w:rsidRPr="004048AD">
        <w:rPr>
          <w:rFonts w:ascii="Arial" w:eastAsia="Times New Roman" w:hAnsi="Arial" w:cs="Arial"/>
          <w:kern w:val="0"/>
          <w:sz w:val="22"/>
          <w:szCs w:val="22"/>
          <w:lang w:eastAsia="en-GB"/>
          <w14:ligatures w14:val="none"/>
        </w:rPr>
        <w:t> </w:t>
      </w:r>
    </w:p>
    <w:tbl>
      <w:tblPr>
        <w:tblW w:w="898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605"/>
      </w:tblGrid>
      <w:tr w:rsidR="00011D91" w:rsidRPr="004048AD" w14:paraId="43B8E468" w14:textId="77777777" w:rsidTr="001A2980">
        <w:trPr>
          <w:trHeight w:val="420"/>
          <w:jc w:val="center"/>
        </w:trPr>
        <w:tc>
          <w:tcPr>
            <w:tcW w:w="4380" w:type="dxa"/>
            <w:tcBorders>
              <w:top w:val="nil"/>
              <w:left w:val="nil"/>
              <w:bottom w:val="nil"/>
              <w:right w:val="nil"/>
            </w:tcBorders>
            <w:shd w:val="clear" w:color="auto" w:fill="auto"/>
            <w:hideMark/>
          </w:tcPr>
          <w:p w14:paraId="71972FA2" w14:textId="77777777" w:rsidR="00011D91" w:rsidRPr="00D65AB2" w:rsidRDefault="00011D91" w:rsidP="001A2980">
            <w:pPr>
              <w:spacing w:after="0" w:line="240" w:lineRule="auto"/>
              <w:textAlignment w:val="baseline"/>
              <w:rPr>
                <w:b/>
                <w:bCs/>
              </w:rPr>
            </w:pPr>
            <w:r w:rsidRPr="00D65AB2">
              <w:rPr>
                <w:b/>
                <w:bCs/>
              </w:rPr>
              <w:t>Present:</w:t>
            </w:r>
            <w:r w:rsidRPr="00D65AB2">
              <w:rPr>
                <w:rFonts w:ascii="Arial" w:hAnsi="Arial" w:cs="Arial"/>
                <w:b/>
                <w:bCs/>
              </w:rPr>
              <w:t>  </w:t>
            </w:r>
            <w:r w:rsidRPr="00D65AB2">
              <w:rPr>
                <w:b/>
                <w:bCs/>
              </w:rPr>
              <w:t> </w:t>
            </w:r>
          </w:p>
          <w:p w14:paraId="500B5AE1" w14:textId="77777777" w:rsidR="00011D91" w:rsidRPr="00D65AB2" w:rsidRDefault="00011D91" w:rsidP="001A2980">
            <w:pPr>
              <w:spacing w:after="0" w:line="240" w:lineRule="auto"/>
              <w:textAlignment w:val="baseline"/>
              <w:rPr>
                <w:b/>
                <w:bCs/>
              </w:rPr>
            </w:pPr>
            <w:r w:rsidRPr="00D65AB2">
              <w:rPr>
                <w:rFonts w:ascii="Arial" w:hAnsi="Arial" w:cs="Arial"/>
                <w:b/>
                <w:bCs/>
              </w:rPr>
              <w:t> </w:t>
            </w:r>
            <w:r w:rsidRPr="00D65AB2">
              <w:rPr>
                <w:b/>
                <w:bCs/>
              </w:rPr>
              <w:t> </w:t>
            </w:r>
          </w:p>
        </w:tc>
        <w:tc>
          <w:tcPr>
            <w:tcW w:w="4605" w:type="dxa"/>
            <w:tcBorders>
              <w:top w:val="nil"/>
              <w:left w:val="nil"/>
              <w:bottom w:val="nil"/>
              <w:right w:val="nil"/>
            </w:tcBorders>
            <w:shd w:val="clear" w:color="auto" w:fill="auto"/>
            <w:hideMark/>
          </w:tcPr>
          <w:p w14:paraId="5EAA3B7C" w14:textId="77777777" w:rsidR="00011D91" w:rsidRPr="00D65AB2" w:rsidRDefault="00011D91" w:rsidP="001A2980">
            <w:pPr>
              <w:spacing w:after="0" w:line="240" w:lineRule="auto"/>
              <w:textAlignment w:val="baseline"/>
              <w:rPr>
                <w:b/>
                <w:bCs/>
              </w:rPr>
            </w:pPr>
            <w:r w:rsidRPr="00D65AB2">
              <w:rPr>
                <w:b/>
                <w:bCs/>
              </w:rPr>
              <w:t>In Attendance: Staff </w:t>
            </w:r>
          </w:p>
        </w:tc>
      </w:tr>
      <w:tr w:rsidR="00011D91" w:rsidRPr="004048AD" w14:paraId="3B2B2AAD" w14:textId="77777777" w:rsidTr="001A2980">
        <w:trPr>
          <w:trHeight w:val="300"/>
          <w:jc w:val="center"/>
        </w:trPr>
        <w:tc>
          <w:tcPr>
            <w:tcW w:w="4380" w:type="dxa"/>
            <w:tcBorders>
              <w:top w:val="nil"/>
              <w:left w:val="nil"/>
              <w:bottom w:val="nil"/>
              <w:right w:val="nil"/>
            </w:tcBorders>
            <w:shd w:val="clear" w:color="auto" w:fill="auto"/>
          </w:tcPr>
          <w:p w14:paraId="271F33E3" w14:textId="77777777" w:rsidR="00011D91" w:rsidRDefault="00011D91" w:rsidP="001A2980">
            <w:pPr>
              <w:spacing w:after="0" w:line="240" w:lineRule="auto"/>
              <w:textAlignment w:val="baseline"/>
            </w:pPr>
            <w:r>
              <w:t xml:space="preserve">Frank Sheeran, Chair </w:t>
            </w:r>
          </w:p>
        </w:tc>
        <w:tc>
          <w:tcPr>
            <w:tcW w:w="4605" w:type="dxa"/>
            <w:tcBorders>
              <w:top w:val="nil"/>
              <w:left w:val="nil"/>
              <w:bottom w:val="nil"/>
              <w:right w:val="nil"/>
            </w:tcBorders>
            <w:shd w:val="clear" w:color="auto" w:fill="auto"/>
          </w:tcPr>
          <w:p w14:paraId="73165797" w14:textId="77777777" w:rsidR="00011D91" w:rsidRPr="00D65AB2" w:rsidRDefault="00011D91" w:rsidP="001A2980">
            <w:pPr>
              <w:spacing w:after="0" w:line="240" w:lineRule="auto"/>
              <w:textAlignment w:val="baseline"/>
            </w:pPr>
          </w:p>
        </w:tc>
      </w:tr>
      <w:tr w:rsidR="00011D91" w:rsidRPr="004048AD" w14:paraId="6A6BDABE" w14:textId="77777777" w:rsidTr="001A2980">
        <w:trPr>
          <w:trHeight w:val="300"/>
          <w:jc w:val="center"/>
        </w:trPr>
        <w:tc>
          <w:tcPr>
            <w:tcW w:w="4380" w:type="dxa"/>
            <w:tcBorders>
              <w:top w:val="nil"/>
              <w:left w:val="nil"/>
              <w:bottom w:val="nil"/>
              <w:right w:val="nil"/>
            </w:tcBorders>
            <w:shd w:val="clear" w:color="auto" w:fill="auto"/>
          </w:tcPr>
          <w:p w14:paraId="0210FB34" w14:textId="77777777" w:rsidR="00011D91" w:rsidRDefault="00011D91" w:rsidP="001A2980">
            <w:pPr>
              <w:spacing w:after="0" w:line="240" w:lineRule="auto"/>
              <w:textAlignment w:val="baseline"/>
            </w:pPr>
            <w:r>
              <w:rPr>
                <w:rFonts w:ascii="Arial" w:eastAsia="Times New Roman" w:hAnsi="Arial" w:cs="Arial"/>
                <w:kern w:val="0"/>
                <w:sz w:val="22"/>
                <w:szCs w:val="22"/>
                <w:lang w:eastAsia="en-GB"/>
                <w14:ligatures w14:val="none"/>
              </w:rPr>
              <w:t>A Scott, Vice-Chair</w:t>
            </w:r>
          </w:p>
        </w:tc>
        <w:tc>
          <w:tcPr>
            <w:tcW w:w="4605" w:type="dxa"/>
            <w:tcBorders>
              <w:top w:val="nil"/>
              <w:left w:val="nil"/>
              <w:bottom w:val="nil"/>
              <w:right w:val="nil"/>
            </w:tcBorders>
            <w:shd w:val="clear" w:color="auto" w:fill="auto"/>
          </w:tcPr>
          <w:p w14:paraId="6081B0E3" w14:textId="77777777" w:rsidR="00011D91" w:rsidRPr="00D65AB2" w:rsidRDefault="00011D91" w:rsidP="001A2980">
            <w:pPr>
              <w:spacing w:after="0" w:line="240" w:lineRule="auto"/>
              <w:textAlignment w:val="baseline"/>
            </w:pPr>
          </w:p>
        </w:tc>
      </w:tr>
      <w:tr w:rsidR="00011D91" w:rsidRPr="004048AD" w14:paraId="37AC3138" w14:textId="77777777" w:rsidTr="001A2980">
        <w:trPr>
          <w:trHeight w:val="300"/>
          <w:jc w:val="center"/>
        </w:trPr>
        <w:tc>
          <w:tcPr>
            <w:tcW w:w="4380" w:type="dxa"/>
            <w:tcBorders>
              <w:top w:val="nil"/>
              <w:left w:val="nil"/>
              <w:bottom w:val="nil"/>
              <w:right w:val="nil"/>
            </w:tcBorders>
            <w:shd w:val="clear" w:color="auto" w:fill="auto"/>
          </w:tcPr>
          <w:p w14:paraId="46B3998B" w14:textId="77777777" w:rsidR="00011D91" w:rsidRDefault="00011D91" w:rsidP="001A2980">
            <w:pPr>
              <w:spacing w:after="0" w:line="240" w:lineRule="auto"/>
              <w:textAlignment w:val="baseline"/>
            </w:pPr>
            <w:r>
              <w:t xml:space="preserve">C McKinlay, Committee Member </w:t>
            </w:r>
          </w:p>
        </w:tc>
        <w:tc>
          <w:tcPr>
            <w:tcW w:w="4605" w:type="dxa"/>
            <w:tcBorders>
              <w:top w:val="nil"/>
              <w:left w:val="nil"/>
              <w:bottom w:val="nil"/>
              <w:right w:val="nil"/>
            </w:tcBorders>
            <w:shd w:val="clear" w:color="auto" w:fill="auto"/>
          </w:tcPr>
          <w:p w14:paraId="73164043" w14:textId="77777777" w:rsidR="00011D91" w:rsidRPr="00D65AB2" w:rsidRDefault="00011D91" w:rsidP="001A2980">
            <w:pPr>
              <w:spacing w:after="0" w:line="240" w:lineRule="auto"/>
              <w:textAlignment w:val="baseline"/>
            </w:pPr>
          </w:p>
        </w:tc>
      </w:tr>
      <w:tr w:rsidR="00011D91" w:rsidRPr="004048AD" w14:paraId="0EDCCDAD" w14:textId="77777777" w:rsidTr="001A2980">
        <w:trPr>
          <w:trHeight w:val="300"/>
          <w:jc w:val="center"/>
        </w:trPr>
        <w:tc>
          <w:tcPr>
            <w:tcW w:w="4380" w:type="dxa"/>
            <w:tcBorders>
              <w:top w:val="nil"/>
              <w:left w:val="nil"/>
              <w:bottom w:val="nil"/>
              <w:right w:val="nil"/>
            </w:tcBorders>
            <w:shd w:val="clear" w:color="auto" w:fill="auto"/>
            <w:hideMark/>
          </w:tcPr>
          <w:p w14:paraId="63E8F3F4" w14:textId="522D6977" w:rsidR="00011D91" w:rsidRPr="00D65AB2" w:rsidRDefault="00C00E2E" w:rsidP="001A2980">
            <w:pPr>
              <w:spacing w:after="0" w:line="240" w:lineRule="auto"/>
              <w:textAlignment w:val="baseline"/>
            </w:pPr>
            <w:r>
              <w:t>A Wood, Committee Member</w:t>
            </w:r>
          </w:p>
        </w:tc>
        <w:tc>
          <w:tcPr>
            <w:tcW w:w="4605" w:type="dxa"/>
            <w:tcBorders>
              <w:top w:val="nil"/>
              <w:left w:val="nil"/>
              <w:bottom w:val="nil"/>
              <w:right w:val="nil"/>
            </w:tcBorders>
            <w:shd w:val="clear" w:color="auto" w:fill="auto"/>
            <w:hideMark/>
          </w:tcPr>
          <w:p w14:paraId="7AE3C3D5" w14:textId="77777777" w:rsidR="00011D91" w:rsidRPr="00D65AB2" w:rsidRDefault="00011D91" w:rsidP="001A2980">
            <w:pPr>
              <w:spacing w:after="0" w:line="240" w:lineRule="auto"/>
              <w:textAlignment w:val="baseline"/>
            </w:pPr>
            <w:r w:rsidRPr="00D65AB2">
              <w:t xml:space="preserve">Scott Rae, </w:t>
            </w:r>
            <w:r>
              <w:t xml:space="preserve">Acting </w:t>
            </w:r>
            <w:r w:rsidRPr="00D65AB2">
              <w:t>Director  </w:t>
            </w:r>
          </w:p>
        </w:tc>
      </w:tr>
      <w:tr w:rsidR="00011D91" w:rsidRPr="004048AD" w14:paraId="0241F029" w14:textId="77777777" w:rsidTr="001A2980">
        <w:trPr>
          <w:trHeight w:val="300"/>
          <w:jc w:val="center"/>
        </w:trPr>
        <w:tc>
          <w:tcPr>
            <w:tcW w:w="4380" w:type="dxa"/>
            <w:tcBorders>
              <w:top w:val="nil"/>
              <w:left w:val="nil"/>
              <w:bottom w:val="nil"/>
              <w:right w:val="nil"/>
            </w:tcBorders>
            <w:shd w:val="clear" w:color="auto" w:fill="auto"/>
            <w:hideMark/>
          </w:tcPr>
          <w:p w14:paraId="47CB0CBC" w14:textId="77777777" w:rsidR="00011D91" w:rsidRPr="00D65AB2" w:rsidRDefault="00011D91" w:rsidP="001A2980">
            <w:pPr>
              <w:spacing w:after="0" w:line="240" w:lineRule="auto"/>
              <w:textAlignment w:val="baseline"/>
            </w:pPr>
            <w:r w:rsidRPr="00D65AB2">
              <w:t>C Boyle, Committee Member</w:t>
            </w:r>
            <w:r w:rsidRPr="00D65AB2">
              <w:rPr>
                <w:rFonts w:ascii="Arial" w:hAnsi="Arial" w:cs="Arial"/>
              </w:rPr>
              <w:t>  </w:t>
            </w:r>
          </w:p>
          <w:p w14:paraId="53B46C8D" w14:textId="77777777" w:rsidR="00011D91" w:rsidRPr="00D65AB2" w:rsidRDefault="00011D91" w:rsidP="001A2980">
            <w:pPr>
              <w:spacing w:after="0" w:line="240" w:lineRule="auto"/>
              <w:textAlignment w:val="baseline"/>
            </w:pPr>
            <w:r w:rsidRPr="00D65AB2">
              <w:t>M O’Donnell, Committee Member</w:t>
            </w:r>
          </w:p>
        </w:tc>
        <w:tc>
          <w:tcPr>
            <w:tcW w:w="4605" w:type="dxa"/>
            <w:tcBorders>
              <w:top w:val="nil"/>
              <w:left w:val="nil"/>
              <w:bottom w:val="nil"/>
              <w:right w:val="nil"/>
            </w:tcBorders>
            <w:shd w:val="clear" w:color="auto" w:fill="auto"/>
            <w:hideMark/>
          </w:tcPr>
          <w:p w14:paraId="4BB53869" w14:textId="77777777" w:rsidR="00011D91" w:rsidRPr="00D65AB2" w:rsidRDefault="00011D91" w:rsidP="001A2980">
            <w:pPr>
              <w:spacing w:after="0" w:line="240" w:lineRule="auto"/>
              <w:textAlignment w:val="baseline"/>
            </w:pPr>
            <w:r w:rsidRPr="00D65AB2">
              <w:t>Susan Paton, Corporate Services Officer (Minutes)</w:t>
            </w:r>
            <w:r w:rsidRPr="00D65AB2">
              <w:rPr>
                <w:rFonts w:ascii="Arial" w:hAnsi="Arial" w:cs="Arial"/>
              </w:rPr>
              <w:t> </w:t>
            </w:r>
            <w:r w:rsidRPr="00D65AB2">
              <w:rPr>
                <w:rFonts w:ascii="Aptos" w:hAnsi="Aptos" w:cs="Aptos"/>
              </w:rPr>
              <w:t> </w:t>
            </w:r>
          </w:p>
        </w:tc>
      </w:tr>
      <w:tr w:rsidR="00011D91" w:rsidRPr="004048AD" w14:paraId="39BCEE68" w14:textId="77777777" w:rsidTr="001A2980">
        <w:trPr>
          <w:trHeight w:val="300"/>
          <w:jc w:val="center"/>
        </w:trPr>
        <w:tc>
          <w:tcPr>
            <w:tcW w:w="4380" w:type="dxa"/>
            <w:tcBorders>
              <w:top w:val="nil"/>
              <w:left w:val="nil"/>
              <w:bottom w:val="nil"/>
              <w:right w:val="nil"/>
            </w:tcBorders>
            <w:shd w:val="clear" w:color="auto" w:fill="auto"/>
            <w:hideMark/>
          </w:tcPr>
          <w:p w14:paraId="36A70A78" w14:textId="77777777" w:rsidR="00011D91" w:rsidRPr="00D65AB2" w:rsidRDefault="00011D91" w:rsidP="001A2980">
            <w:pPr>
              <w:spacing w:after="0" w:line="240" w:lineRule="auto"/>
              <w:textAlignment w:val="baseline"/>
            </w:pPr>
            <w:r>
              <w:t>A Gillespie, Committee Member</w:t>
            </w:r>
          </w:p>
        </w:tc>
        <w:tc>
          <w:tcPr>
            <w:tcW w:w="4605" w:type="dxa"/>
            <w:tcBorders>
              <w:top w:val="nil"/>
              <w:left w:val="nil"/>
              <w:bottom w:val="nil"/>
              <w:right w:val="nil"/>
            </w:tcBorders>
            <w:shd w:val="clear" w:color="auto" w:fill="auto"/>
            <w:hideMark/>
          </w:tcPr>
          <w:p w14:paraId="41497291" w14:textId="6755AB3F" w:rsidR="00011D91" w:rsidRPr="00D65AB2" w:rsidRDefault="00011D91" w:rsidP="001A2980">
            <w:pPr>
              <w:spacing w:after="0" w:line="240" w:lineRule="auto"/>
              <w:textAlignment w:val="baseline"/>
            </w:pPr>
          </w:p>
        </w:tc>
      </w:tr>
      <w:tr w:rsidR="00011D91" w:rsidRPr="004048AD" w14:paraId="4F69F895" w14:textId="77777777" w:rsidTr="001A2980">
        <w:trPr>
          <w:trHeight w:val="300"/>
          <w:jc w:val="center"/>
        </w:trPr>
        <w:tc>
          <w:tcPr>
            <w:tcW w:w="4380" w:type="dxa"/>
            <w:tcBorders>
              <w:top w:val="nil"/>
              <w:left w:val="nil"/>
              <w:bottom w:val="nil"/>
              <w:right w:val="nil"/>
            </w:tcBorders>
            <w:shd w:val="clear" w:color="auto" w:fill="auto"/>
            <w:hideMark/>
          </w:tcPr>
          <w:p w14:paraId="2012DB6F" w14:textId="77777777" w:rsidR="00011D91" w:rsidRPr="00D65AB2" w:rsidRDefault="00011D91" w:rsidP="001A2980">
            <w:pPr>
              <w:spacing w:after="0" w:line="240" w:lineRule="auto"/>
              <w:textAlignment w:val="baseline"/>
            </w:pPr>
            <w:r w:rsidRPr="00D65AB2">
              <w:t>M Johnson, Committee Member</w:t>
            </w:r>
          </w:p>
        </w:tc>
        <w:tc>
          <w:tcPr>
            <w:tcW w:w="4605" w:type="dxa"/>
            <w:tcBorders>
              <w:top w:val="nil"/>
              <w:left w:val="nil"/>
              <w:bottom w:val="nil"/>
              <w:right w:val="nil"/>
            </w:tcBorders>
            <w:shd w:val="clear" w:color="auto" w:fill="auto"/>
            <w:hideMark/>
          </w:tcPr>
          <w:p w14:paraId="0E78E806" w14:textId="77777777" w:rsidR="00011D91" w:rsidRPr="00D65AB2" w:rsidRDefault="00011D91" w:rsidP="001A2980">
            <w:pPr>
              <w:spacing w:after="0" w:line="240" w:lineRule="auto"/>
              <w:textAlignment w:val="baseline"/>
            </w:pPr>
          </w:p>
        </w:tc>
      </w:tr>
      <w:tr w:rsidR="00011D91" w:rsidRPr="004048AD" w14:paraId="6A39C1ED" w14:textId="77777777" w:rsidTr="001A2980">
        <w:trPr>
          <w:trHeight w:val="300"/>
          <w:jc w:val="center"/>
        </w:trPr>
        <w:tc>
          <w:tcPr>
            <w:tcW w:w="4380" w:type="dxa"/>
            <w:tcBorders>
              <w:top w:val="nil"/>
              <w:left w:val="nil"/>
              <w:bottom w:val="nil"/>
              <w:right w:val="nil"/>
            </w:tcBorders>
            <w:shd w:val="clear" w:color="auto" w:fill="auto"/>
            <w:hideMark/>
          </w:tcPr>
          <w:p w14:paraId="2F725421" w14:textId="77777777" w:rsidR="00011D91" w:rsidRPr="00D65AB2" w:rsidRDefault="00011D91" w:rsidP="001A2980">
            <w:pPr>
              <w:spacing w:after="0" w:line="240" w:lineRule="auto"/>
              <w:textAlignment w:val="baseline"/>
            </w:pPr>
          </w:p>
        </w:tc>
        <w:tc>
          <w:tcPr>
            <w:tcW w:w="4605" w:type="dxa"/>
            <w:tcBorders>
              <w:top w:val="nil"/>
              <w:left w:val="nil"/>
              <w:bottom w:val="nil"/>
              <w:right w:val="nil"/>
            </w:tcBorders>
            <w:shd w:val="clear" w:color="auto" w:fill="auto"/>
            <w:hideMark/>
          </w:tcPr>
          <w:p w14:paraId="50125453" w14:textId="77777777" w:rsidR="00011D91" w:rsidRPr="00D65AB2" w:rsidRDefault="00011D91" w:rsidP="001A2980">
            <w:pPr>
              <w:spacing w:after="0" w:line="240" w:lineRule="auto"/>
              <w:textAlignment w:val="baseline"/>
            </w:pPr>
          </w:p>
        </w:tc>
      </w:tr>
    </w:tbl>
    <w:p w14:paraId="44D18FC4" w14:textId="77777777" w:rsidR="00011D91" w:rsidRPr="004048AD" w:rsidRDefault="00011D91" w:rsidP="00011D91">
      <w:pPr>
        <w:spacing w:after="0" w:line="240" w:lineRule="auto"/>
        <w:textAlignment w:val="baseline"/>
        <w:rPr>
          <w:rFonts w:ascii="Segoe UI" w:eastAsia="Times New Roman" w:hAnsi="Segoe UI" w:cs="Segoe UI"/>
          <w:kern w:val="0"/>
          <w:sz w:val="18"/>
          <w:szCs w:val="18"/>
          <w:lang w:eastAsia="en-GB"/>
          <w14:ligatures w14:val="none"/>
        </w:rPr>
      </w:pPr>
      <w:r w:rsidRPr="004048AD">
        <w:rPr>
          <w:rFonts w:ascii="Arial" w:eastAsia="Times New Roman" w:hAnsi="Arial" w:cs="Arial"/>
          <w:kern w:val="0"/>
          <w:sz w:val="22"/>
          <w:szCs w:val="22"/>
          <w:lang w:eastAsia="en-GB"/>
          <w14:ligatures w14:val="none"/>
        </w:rPr>
        <w:t> </w:t>
      </w:r>
    </w:p>
    <w:p w14:paraId="368536E8" w14:textId="77777777" w:rsidR="00011D91" w:rsidRDefault="00011D91" w:rsidP="00011D91">
      <w:pPr>
        <w:spacing w:after="0" w:line="240" w:lineRule="auto"/>
        <w:textAlignment w:val="baseline"/>
        <w:rPr>
          <w:rFonts w:ascii="Arial" w:eastAsia="Times New Roman" w:hAnsi="Arial" w:cs="Arial"/>
          <w:kern w:val="0"/>
          <w:sz w:val="22"/>
          <w:szCs w:val="22"/>
          <w:lang w:eastAsia="en-GB"/>
          <w14:ligatures w14:val="none"/>
        </w:rPr>
      </w:pPr>
      <w:r w:rsidRPr="004048AD">
        <w:rPr>
          <w:rFonts w:ascii="Arial" w:eastAsia="Times New Roman" w:hAnsi="Arial" w:cs="Arial"/>
          <w:kern w:val="0"/>
          <w:sz w:val="22"/>
          <w:szCs w:val="22"/>
          <w:lang w:eastAsia="en-GB"/>
          <w14:ligatures w14:val="none"/>
        </w:rPr>
        <w:t>The Meeting was Quorate.  </w:t>
      </w:r>
      <w:r>
        <w:rPr>
          <w:rFonts w:ascii="Arial" w:eastAsia="Times New Roman" w:hAnsi="Arial" w:cs="Arial"/>
          <w:kern w:val="0"/>
          <w:sz w:val="22"/>
          <w:szCs w:val="22"/>
          <w:lang w:eastAsia="en-GB"/>
          <w14:ligatures w14:val="none"/>
        </w:rPr>
        <w:t xml:space="preserve"> </w:t>
      </w:r>
    </w:p>
    <w:p w14:paraId="7EFF3AA7" w14:textId="77777777" w:rsidR="00011D91" w:rsidRDefault="00011D91" w:rsidP="00011D91">
      <w:pPr>
        <w:pBdr>
          <w:bottom w:val="single" w:sz="4" w:space="1" w:color="auto"/>
        </w:pBdr>
        <w:ind w:left="360"/>
      </w:pPr>
    </w:p>
    <w:p w14:paraId="3F0D2D1B" w14:textId="517F3494" w:rsidR="00011D91" w:rsidRPr="00C00E2E" w:rsidRDefault="00011D91" w:rsidP="00C00E2E">
      <w:pPr>
        <w:pStyle w:val="ListParagraph"/>
        <w:numPr>
          <w:ilvl w:val="0"/>
          <w:numId w:val="6"/>
        </w:numPr>
        <w:rPr>
          <w:b/>
          <w:bCs/>
        </w:rPr>
      </w:pPr>
      <w:r w:rsidRPr="00C00E2E">
        <w:rPr>
          <w:b/>
          <w:bCs/>
        </w:rPr>
        <w:t>Welcome, Apologies and Declaration of Interest</w:t>
      </w:r>
    </w:p>
    <w:p w14:paraId="77882D1D" w14:textId="75016E52" w:rsidR="00011D91" w:rsidRDefault="00C00E2E" w:rsidP="00C322F3">
      <w:r w:rsidRPr="00790096">
        <w:t xml:space="preserve">Apologies were received from B Johnson and </w:t>
      </w:r>
      <w:r>
        <w:t>N Thumath</w:t>
      </w:r>
      <w:r w:rsidRPr="00790096">
        <w:t xml:space="preserve">.  </w:t>
      </w:r>
    </w:p>
    <w:p w14:paraId="3E37963D" w14:textId="1F72C9DF" w:rsidR="00011D91" w:rsidRPr="00C00E2E" w:rsidRDefault="00C00E2E" w:rsidP="00011D91">
      <w:pPr>
        <w:rPr>
          <w:b/>
          <w:bCs/>
        </w:rPr>
      </w:pPr>
      <w:r w:rsidRPr="00C00E2E">
        <w:rPr>
          <w:b/>
          <w:bCs/>
        </w:rPr>
        <w:t xml:space="preserve">2. </w:t>
      </w:r>
      <w:r w:rsidR="00011D91" w:rsidRPr="00C00E2E">
        <w:rPr>
          <w:b/>
          <w:bCs/>
        </w:rPr>
        <w:t xml:space="preserve">Minutes of the Previous Meeting </w:t>
      </w:r>
    </w:p>
    <w:p w14:paraId="758B80CB" w14:textId="77777777" w:rsidR="00011D91" w:rsidRDefault="00011D91" w:rsidP="00011D91">
      <w:r>
        <w:t xml:space="preserve">a) Adoption of Minutes of Meeting held on 17th September 2024 </w:t>
      </w:r>
    </w:p>
    <w:p w14:paraId="20F4F7AB" w14:textId="593CE4BF" w:rsidR="00C00E2E" w:rsidRDefault="00C00E2E" w:rsidP="007A73E4">
      <w:pPr>
        <w:pStyle w:val="ListParagraph"/>
      </w:pPr>
      <w:r w:rsidRPr="00094D80">
        <w:t xml:space="preserve">The minute of the meeting held on the </w:t>
      </w:r>
      <w:proofErr w:type="gramStart"/>
      <w:r w:rsidR="007A73E4">
        <w:t>17th</w:t>
      </w:r>
      <w:proofErr w:type="gramEnd"/>
      <w:r w:rsidR="007A73E4">
        <w:t xml:space="preserve"> September 2024 </w:t>
      </w:r>
      <w:r w:rsidRPr="00094D80">
        <w:t xml:space="preserve">were proposed as a true record by </w:t>
      </w:r>
      <w:r w:rsidR="007A73E4">
        <w:t>A Scott</w:t>
      </w:r>
      <w:r w:rsidRPr="00094D80">
        <w:t xml:space="preserve"> and seconded by</w:t>
      </w:r>
      <w:r>
        <w:t xml:space="preserve"> </w:t>
      </w:r>
      <w:r w:rsidR="007A73E4">
        <w:t>C McKinlay</w:t>
      </w:r>
      <w:r>
        <w:t xml:space="preserve">.  </w:t>
      </w:r>
    </w:p>
    <w:p w14:paraId="03D8D566" w14:textId="77777777" w:rsidR="00011D91" w:rsidRDefault="00011D91" w:rsidP="00011D91">
      <w:r>
        <w:t>b)  Matters Arising from Minute of 17th September 2024</w:t>
      </w:r>
    </w:p>
    <w:p w14:paraId="307F6207" w14:textId="3B30F29F" w:rsidR="00011D91" w:rsidRDefault="007A73E4" w:rsidP="00011D91">
      <w:r>
        <w:t xml:space="preserve">There were no matters arising from the minute.  </w:t>
      </w:r>
    </w:p>
    <w:p w14:paraId="21E07452" w14:textId="37DB2AEF" w:rsidR="00011D91" w:rsidRDefault="00011D91" w:rsidP="007A73E4">
      <w:pPr>
        <w:pStyle w:val="ListParagraph"/>
        <w:numPr>
          <w:ilvl w:val="0"/>
          <w:numId w:val="7"/>
        </w:numPr>
        <w:rPr>
          <w:b/>
          <w:bCs/>
        </w:rPr>
      </w:pPr>
      <w:r w:rsidRPr="007A73E4">
        <w:rPr>
          <w:b/>
          <w:bCs/>
        </w:rPr>
        <w:t>Actions from Previous Meeting Report</w:t>
      </w:r>
    </w:p>
    <w:p w14:paraId="6E84D0B0" w14:textId="7846EA24" w:rsidR="007A73E4" w:rsidRDefault="007A73E4" w:rsidP="007A73E4">
      <w:pPr>
        <w:pStyle w:val="ListParagraph"/>
        <w:ind w:left="360"/>
      </w:pPr>
      <w:r w:rsidRPr="00340D34">
        <w:t>The Committee noted the actions within the report</w:t>
      </w:r>
      <w:r>
        <w:t>, including the progress.</w:t>
      </w:r>
    </w:p>
    <w:p w14:paraId="35EA5267" w14:textId="77777777" w:rsidR="007A73E4" w:rsidRPr="007A73E4" w:rsidRDefault="00011D91" w:rsidP="00011D91">
      <w:pPr>
        <w:pStyle w:val="ListParagraph"/>
        <w:numPr>
          <w:ilvl w:val="0"/>
          <w:numId w:val="7"/>
        </w:numPr>
        <w:rPr>
          <w:b/>
          <w:bCs/>
        </w:rPr>
      </w:pPr>
      <w:r w:rsidRPr="007A73E4">
        <w:rPr>
          <w:b/>
          <w:bCs/>
        </w:rPr>
        <w:t>Membership</w:t>
      </w:r>
    </w:p>
    <w:p w14:paraId="5E5D1A4C" w14:textId="7A0BC527" w:rsidR="00011D91" w:rsidRDefault="00011D91" w:rsidP="007A73E4">
      <w:pPr>
        <w:pStyle w:val="ListParagraph"/>
        <w:numPr>
          <w:ilvl w:val="0"/>
          <w:numId w:val="8"/>
        </w:numPr>
      </w:pPr>
      <w:r>
        <w:t>Applications for Membership</w:t>
      </w:r>
    </w:p>
    <w:p w14:paraId="26B7F3AC" w14:textId="37D58518" w:rsidR="007A73E4" w:rsidRPr="007A73E4" w:rsidRDefault="007A73E4" w:rsidP="007A73E4">
      <w:pPr>
        <w:ind w:left="360"/>
        <w:rPr>
          <w:b/>
          <w:bCs/>
        </w:rPr>
      </w:pPr>
      <w:r>
        <w:t xml:space="preserve">None </w:t>
      </w:r>
    </w:p>
    <w:p w14:paraId="34C6B3CC" w14:textId="1E7BA0E1" w:rsidR="00011D91" w:rsidRDefault="00011D91" w:rsidP="007A73E4">
      <w:pPr>
        <w:pStyle w:val="ListParagraph"/>
        <w:numPr>
          <w:ilvl w:val="0"/>
          <w:numId w:val="7"/>
        </w:numPr>
        <w:rPr>
          <w:b/>
          <w:bCs/>
        </w:rPr>
      </w:pPr>
      <w:r w:rsidRPr="007A73E4">
        <w:rPr>
          <w:b/>
          <w:bCs/>
        </w:rPr>
        <w:t>Use of Seal</w:t>
      </w:r>
    </w:p>
    <w:p w14:paraId="45EC58F3" w14:textId="0246F381" w:rsidR="00011D91" w:rsidRDefault="007A73E4" w:rsidP="007A73E4">
      <w:pPr>
        <w:pStyle w:val="ListParagraph"/>
        <w:ind w:left="360"/>
      </w:pPr>
      <w:r w:rsidRPr="007A73E4">
        <w:t>None</w:t>
      </w:r>
    </w:p>
    <w:p w14:paraId="14B37CAD" w14:textId="77777777" w:rsidR="007A73E4" w:rsidRDefault="007A73E4" w:rsidP="00903FD3"/>
    <w:p w14:paraId="5633AC9B" w14:textId="5686733B" w:rsidR="00011D91" w:rsidRDefault="00011D91" w:rsidP="007A73E4">
      <w:pPr>
        <w:pStyle w:val="ListParagraph"/>
        <w:numPr>
          <w:ilvl w:val="0"/>
          <w:numId w:val="7"/>
        </w:numPr>
        <w:rPr>
          <w:b/>
          <w:bCs/>
        </w:rPr>
      </w:pPr>
      <w:r w:rsidRPr="007A73E4">
        <w:rPr>
          <w:b/>
          <w:bCs/>
        </w:rPr>
        <w:t>Notifiable Event</w:t>
      </w:r>
    </w:p>
    <w:p w14:paraId="067DE88E" w14:textId="7019F13E" w:rsidR="00576ACB" w:rsidRDefault="00576ACB" w:rsidP="00576ACB">
      <w:pPr>
        <w:pStyle w:val="ListParagraph"/>
        <w:ind w:left="360"/>
      </w:pPr>
      <w:r w:rsidRPr="00576ACB">
        <w:t xml:space="preserve">The notifiable event for the Director’s secondment has been closed.  </w:t>
      </w:r>
    </w:p>
    <w:p w14:paraId="50EED6D8" w14:textId="77777777" w:rsidR="00505B39" w:rsidRPr="00576ACB" w:rsidRDefault="00505B39" w:rsidP="00576ACB">
      <w:pPr>
        <w:pStyle w:val="ListParagraph"/>
        <w:ind w:left="360"/>
      </w:pPr>
    </w:p>
    <w:p w14:paraId="17719BFD" w14:textId="77777777" w:rsidR="00011D91" w:rsidRDefault="00011D91" w:rsidP="00576ACB">
      <w:pPr>
        <w:pStyle w:val="ListParagraph"/>
        <w:numPr>
          <w:ilvl w:val="0"/>
          <w:numId w:val="7"/>
        </w:numPr>
        <w:rPr>
          <w:b/>
          <w:bCs/>
        </w:rPr>
      </w:pPr>
      <w:r w:rsidRPr="00505B39">
        <w:rPr>
          <w:b/>
          <w:bCs/>
        </w:rPr>
        <w:t xml:space="preserve">Director Secondment – 6 Month Planning report </w:t>
      </w:r>
    </w:p>
    <w:p w14:paraId="4CACE92A" w14:textId="33CB6FF0" w:rsidR="00776697" w:rsidRPr="00E11767" w:rsidRDefault="00E11767" w:rsidP="00776697">
      <w:pPr>
        <w:rPr>
          <w:i/>
          <w:iCs/>
        </w:rPr>
      </w:pPr>
      <w:r w:rsidRPr="00E11767">
        <w:rPr>
          <w:i/>
          <w:iCs/>
        </w:rPr>
        <w:t>[The Corporate Services &amp; Compliance Officer left the meeting due to a conflict of interest]</w:t>
      </w:r>
    </w:p>
    <w:p w14:paraId="1FC1A175" w14:textId="625BD021" w:rsidR="00776697" w:rsidRDefault="00AD1912" w:rsidP="00011D91">
      <w:r>
        <w:t xml:space="preserve">The Committee discussed the report </w:t>
      </w:r>
      <w:r w:rsidR="00162ACE">
        <w:t>regarding</w:t>
      </w:r>
      <w:r w:rsidR="002E4919" w:rsidRPr="002E4919">
        <w:t xml:space="preserve"> the anticipated extension of the Director's secondment to RHA</w:t>
      </w:r>
      <w:r w:rsidR="002E4919">
        <w:t xml:space="preserve">.  The Committee noted the </w:t>
      </w:r>
      <w:r w:rsidR="002E4919" w:rsidRPr="002E4919">
        <w:t>strategic</w:t>
      </w:r>
      <w:r w:rsidR="00B2358A">
        <w:t>/</w:t>
      </w:r>
      <w:r w:rsidR="002E4919" w:rsidRPr="002E4919">
        <w:t xml:space="preserve">operational work plan for the Association over the next six months </w:t>
      </w:r>
      <w:r w:rsidR="00B2358A">
        <w:t xml:space="preserve">which creates more </w:t>
      </w:r>
      <w:r w:rsidR="002E4919" w:rsidRPr="002E4919">
        <w:t>capacity at senior staff level</w:t>
      </w:r>
      <w:r w:rsidR="00B2358A">
        <w:t xml:space="preserve"> to support the Interim Director</w:t>
      </w:r>
      <w:r w:rsidR="002E4919" w:rsidRPr="002E4919">
        <w:t xml:space="preserve">. </w:t>
      </w:r>
      <w:r w:rsidR="00B2358A">
        <w:t xml:space="preserve">Committee agreed the </w:t>
      </w:r>
      <w:r w:rsidR="00776697">
        <w:t>recommended</w:t>
      </w:r>
      <w:r w:rsidR="002E4919" w:rsidRPr="002E4919">
        <w:t xml:space="preserve"> work plan </w:t>
      </w:r>
      <w:r w:rsidR="00776697">
        <w:t xml:space="preserve">which will distribute </w:t>
      </w:r>
      <w:r w:rsidR="002E4919" w:rsidRPr="002E4919">
        <w:t xml:space="preserve">responsibilities among the Director, Corporate Services &amp; Compliance Office, and the Asset Compliance Officer. </w:t>
      </w:r>
    </w:p>
    <w:p w14:paraId="31D60DAD" w14:textId="0AFCD1CE" w:rsidR="00AD1912" w:rsidRDefault="002E4919" w:rsidP="005F6976">
      <w:pPr>
        <w:pBdr>
          <w:top w:val="single" w:sz="4" w:space="1" w:color="auto"/>
          <w:left w:val="single" w:sz="4" w:space="4" w:color="auto"/>
          <w:bottom w:val="single" w:sz="4" w:space="1" w:color="auto"/>
          <w:right w:val="single" w:sz="4" w:space="4" w:color="auto"/>
        </w:pBdr>
      </w:pPr>
      <w:r w:rsidRPr="002E4919">
        <w:t>Committee approv</w:t>
      </w:r>
      <w:r w:rsidR="00E11767">
        <w:t xml:space="preserve">ed the </w:t>
      </w:r>
      <w:r w:rsidRPr="002E4919">
        <w:t>approach</w:t>
      </w:r>
      <w:r w:rsidR="00E11767">
        <w:t xml:space="preserve"> suggested in the work plan</w:t>
      </w:r>
      <w:r w:rsidR="006C7671">
        <w:t xml:space="preserve"> and the plans to increase the working hours and responsibility pay for the </w:t>
      </w:r>
      <w:r w:rsidR="005F6976">
        <w:t xml:space="preserve">Corporate Services &amp; Compliance Officer and the Asset Compliance Officer.  </w:t>
      </w:r>
    </w:p>
    <w:p w14:paraId="66018349" w14:textId="268733ED" w:rsidR="00E11767" w:rsidRPr="00A16033" w:rsidRDefault="005F6976" w:rsidP="00011D91">
      <w:pPr>
        <w:rPr>
          <w:i/>
          <w:iCs/>
        </w:rPr>
      </w:pPr>
      <w:r w:rsidRPr="00E11767">
        <w:rPr>
          <w:i/>
          <w:iCs/>
        </w:rPr>
        <w:t xml:space="preserve">[The Corporate Services &amp; Compliance Officer </w:t>
      </w:r>
      <w:r>
        <w:rPr>
          <w:i/>
          <w:iCs/>
        </w:rPr>
        <w:t>re-joined</w:t>
      </w:r>
      <w:r w:rsidRPr="00E11767">
        <w:rPr>
          <w:i/>
          <w:iCs/>
        </w:rPr>
        <w:t xml:space="preserve"> meeting </w:t>
      </w:r>
      <w:r>
        <w:rPr>
          <w:i/>
          <w:iCs/>
        </w:rPr>
        <w:t>and resumed minute-taking</w:t>
      </w:r>
      <w:r w:rsidRPr="00E11767">
        <w:rPr>
          <w:i/>
          <w:iCs/>
        </w:rPr>
        <w:t>]</w:t>
      </w:r>
    </w:p>
    <w:p w14:paraId="7C79FF0A" w14:textId="5102C1D9" w:rsidR="00011D91" w:rsidRPr="00AD1912" w:rsidRDefault="00895D82" w:rsidP="00011D91">
      <w:pPr>
        <w:rPr>
          <w:b/>
          <w:bCs/>
        </w:rPr>
      </w:pPr>
      <w:r>
        <w:rPr>
          <w:b/>
          <w:bCs/>
        </w:rPr>
        <w:t>8</w:t>
      </w:r>
      <w:r w:rsidR="00AD1912" w:rsidRPr="00AD1912">
        <w:rPr>
          <w:b/>
          <w:bCs/>
        </w:rPr>
        <w:t xml:space="preserve">. </w:t>
      </w:r>
      <w:r w:rsidR="00011D91" w:rsidRPr="00AD1912">
        <w:rPr>
          <w:b/>
          <w:bCs/>
        </w:rPr>
        <w:t>Recent Publications:</w:t>
      </w:r>
    </w:p>
    <w:p w14:paraId="6F3A236F" w14:textId="77777777" w:rsidR="00011D91" w:rsidRPr="00D86637" w:rsidRDefault="00011D91" w:rsidP="00011D91">
      <w:pPr>
        <w:rPr>
          <w:b/>
          <w:bCs/>
        </w:rPr>
      </w:pPr>
      <w:r w:rsidRPr="00D86637">
        <w:rPr>
          <w:b/>
          <w:bCs/>
        </w:rPr>
        <w:t>a)</w:t>
      </w:r>
      <w:r w:rsidRPr="00D86637">
        <w:rPr>
          <w:b/>
          <w:bCs/>
        </w:rPr>
        <w:tab/>
        <w:t>Corporate Plan</w:t>
      </w:r>
    </w:p>
    <w:p w14:paraId="50395C4B" w14:textId="77777777" w:rsidR="00AE313A" w:rsidRDefault="00A16033" w:rsidP="00AE313A">
      <w:r>
        <w:t>The Corporate Services Officer explained that the</w:t>
      </w:r>
      <w:r w:rsidR="00D86637">
        <w:t xml:space="preserve"> </w:t>
      </w:r>
      <w:r w:rsidR="00040F27">
        <w:t xml:space="preserve">corporate plan was back from the </w:t>
      </w:r>
      <w:r w:rsidR="00AE313A">
        <w:t>designer and was ready to put on the website and advertised in the next newsletter.</w:t>
      </w:r>
    </w:p>
    <w:p w14:paraId="62346BB7" w14:textId="33660646" w:rsidR="00AE313A" w:rsidRDefault="00AE313A" w:rsidP="00AE313A">
      <w:pPr>
        <w:rPr>
          <w:b/>
          <w:bCs/>
        </w:rPr>
      </w:pPr>
      <w:r w:rsidRPr="00AE313A">
        <w:rPr>
          <w:b/>
          <w:bCs/>
        </w:rPr>
        <w:t>b)</w:t>
      </w:r>
      <w:r>
        <w:t xml:space="preserve"> </w:t>
      </w:r>
      <w:r w:rsidR="00011D91" w:rsidRPr="00AE313A">
        <w:rPr>
          <w:b/>
          <w:bCs/>
        </w:rPr>
        <w:t xml:space="preserve">Annual Report and Landlord Report </w:t>
      </w:r>
    </w:p>
    <w:p w14:paraId="50A48556" w14:textId="7D4E914E" w:rsidR="00AE313A" w:rsidRPr="008B466F" w:rsidRDefault="00AE313A" w:rsidP="00AE313A">
      <w:r w:rsidRPr="008B466F">
        <w:t xml:space="preserve">The Committee </w:t>
      </w:r>
      <w:r w:rsidR="009C3A75" w:rsidRPr="008B466F">
        <w:t xml:space="preserve">commented that the new pictures that were commissioned had made the annual report look better and they </w:t>
      </w:r>
      <w:r w:rsidR="008B466F" w:rsidRPr="008B466F">
        <w:t xml:space="preserve">were complimentary on the layout and content of the annual report.  </w:t>
      </w:r>
      <w:r w:rsidR="009C3A75" w:rsidRPr="008B466F">
        <w:t xml:space="preserve"> </w:t>
      </w:r>
      <w:r w:rsidR="007200BE">
        <w:t xml:space="preserve">The Committee noted that the report had been sent to all tenants and owners.  </w:t>
      </w:r>
    </w:p>
    <w:p w14:paraId="341213F8" w14:textId="70EFB855" w:rsidR="00011D91" w:rsidRPr="00E71949" w:rsidRDefault="00011D91" w:rsidP="00895D82">
      <w:pPr>
        <w:pStyle w:val="ListParagraph"/>
        <w:numPr>
          <w:ilvl w:val="0"/>
          <w:numId w:val="10"/>
        </w:numPr>
        <w:rPr>
          <w:b/>
          <w:bCs/>
        </w:rPr>
      </w:pPr>
      <w:r w:rsidRPr="00E71949">
        <w:rPr>
          <w:b/>
          <w:bCs/>
        </w:rPr>
        <w:t xml:space="preserve">Committee Digest &amp; Training Schedule </w:t>
      </w:r>
    </w:p>
    <w:p w14:paraId="704A91D0" w14:textId="032BCC60" w:rsidR="00E71949" w:rsidRPr="00AA0C3B" w:rsidRDefault="00E71949" w:rsidP="00E71949">
      <w:r w:rsidRPr="00574BF5">
        <w:t xml:space="preserve">The Committee noted the digest and training schedule.  The committee </w:t>
      </w:r>
      <w:r>
        <w:t xml:space="preserve">noted that the log in details for the SHARE E-Learning has been sent out.    </w:t>
      </w:r>
    </w:p>
    <w:p w14:paraId="4F284E74" w14:textId="77777777" w:rsidR="00011D91" w:rsidRPr="007200BE" w:rsidRDefault="00011D91" w:rsidP="00895D82">
      <w:pPr>
        <w:pStyle w:val="ListParagraph"/>
        <w:numPr>
          <w:ilvl w:val="0"/>
          <w:numId w:val="10"/>
        </w:numPr>
        <w:rPr>
          <w:b/>
          <w:bCs/>
        </w:rPr>
      </w:pPr>
      <w:r w:rsidRPr="007200BE">
        <w:rPr>
          <w:b/>
          <w:bCs/>
        </w:rPr>
        <w:t xml:space="preserve">Internal Audit </w:t>
      </w:r>
    </w:p>
    <w:p w14:paraId="58569BF2" w14:textId="7E6D0BF7" w:rsidR="00011D91" w:rsidRDefault="00011D91" w:rsidP="007200BE">
      <w:pPr>
        <w:pStyle w:val="ListParagraph"/>
        <w:numPr>
          <w:ilvl w:val="0"/>
          <w:numId w:val="9"/>
        </w:numPr>
      </w:pPr>
      <w:r>
        <w:t xml:space="preserve">Follow up Report </w:t>
      </w:r>
    </w:p>
    <w:p w14:paraId="1B7629BF" w14:textId="5EAFC578" w:rsidR="007200BE" w:rsidRDefault="00BB4653" w:rsidP="007200BE">
      <w:r>
        <w:t xml:space="preserve">The committee noted the progress in the follow up report from the Internal Auditor.  </w:t>
      </w:r>
    </w:p>
    <w:p w14:paraId="02E24D70" w14:textId="77777777" w:rsidR="00BB4653" w:rsidRDefault="00011D91" w:rsidP="00011D91">
      <w:r>
        <w:t>b)</w:t>
      </w:r>
      <w:r>
        <w:tab/>
        <w:t xml:space="preserve">Annual Report </w:t>
      </w:r>
    </w:p>
    <w:p w14:paraId="56EB2147" w14:textId="3EC16D25" w:rsidR="00BB4653" w:rsidRDefault="00BB4653" w:rsidP="00011D91">
      <w:r>
        <w:t xml:space="preserve">The Committee noted the contents of the annual report from the Internal Auditor.  </w:t>
      </w:r>
    </w:p>
    <w:p w14:paraId="078983A7" w14:textId="5826774C" w:rsidR="001373F7" w:rsidRDefault="001373F7" w:rsidP="00011D91">
      <w:r>
        <w:lastRenderedPageBreak/>
        <w:t xml:space="preserve">The Interim Director </w:t>
      </w:r>
      <w:r w:rsidR="005409B1">
        <w:t xml:space="preserve">noted that </w:t>
      </w:r>
      <w:r w:rsidR="00CB033C">
        <w:t>one of the Internal Audit recommendations was to ensure that the FMD contract was part of the procurement schedule.  The Interim Director noted that it will duly being considered</w:t>
      </w:r>
      <w:r w:rsidR="00DF1542">
        <w:t xml:space="preserve"> when the contract comes to renewal.  </w:t>
      </w:r>
    </w:p>
    <w:p w14:paraId="376D7D68" w14:textId="06D27C27" w:rsidR="00011D91" w:rsidRPr="0090221E" w:rsidRDefault="00011D91" w:rsidP="00895D82">
      <w:pPr>
        <w:pStyle w:val="ListParagraph"/>
        <w:numPr>
          <w:ilvl w:val="0"/>
          <w:numId w:val="10"/>
        </w:numPr>
        <w:rPr>
          <w:b/>
          <w:bCs/>
        </w:rPr>
      </w:pPr>
      <w:r w:rsidRPr="0090221E">
        <w:rPr>
          <w:b/>
          <w:bCs/>
        </w:rPr>
        <w:t xml:space="preserve">Schedule of External Submissions </w:t>
      </w:r>
    </w:p>
    <w:p w14:paraId="7E70D878" w14:textId="61E7D4E4" w:rsidR="00011D91" w:rsidRDefault="0090221E" w:rsidP="00011D91">
      <w:r>
        <w:t>Committee noted th</w:t>
      </w:r>
      <w:r w:rsidR="00267246">
        <w:t>is new report, which is a</w:t>
      </w:r>
      <w:r>
        <w:t xml:space="preserve"> </w:t>
      </w:r>
      <w:r w:rsidR="00267246">
        <w:t xml:space="preserve">schedule of external submissions to make it easier for Committee to monitor the progress of ensuring external compliance submissions are </w:t>
      </w:r>
      <w:r w:rsidR="001F1488">
        <w:t xml:space="preserve">complied with to their appropriate timescales.  </w:t>
      </w:r>
      <w:r w:rsidR="00267246">
        <w:t xml:space="preserve"> </w:t>
      </w:r>
    </w:p>
    <w:p w14:paraId="4A2D5DB1" w14:textId="377809DF" w:rsidR="00011D91" w:rsidRPr="001F1488" w:rsidRDefault="001F1488" w:rsidP="00011D91">
      <w:pPr>
        <w:rPr>
          <w:b/>
          <w:bCs/>
        </w:rPr>
      </w:pPr>
      <w:r w:rsidRPr="001F1488">
        <w:rPr>
          <w:b/>
          <w:bCs/>
        </w:rPr>
        <w:t>1</w:t>
      </w:r>
      <w:r w:rsidR="00895D82">
        <w:rPr>
          <w:b/>
          <w:bCs/>
        </w:rPr>
        <w:t>2</w:t>
      </w:r>
      <w:r w:rsidRPr="001F1488">
        <w:rPr>
          <w:b/>
          <w:bCs/>
        </w:rPr>
        <w:t xml:space="preserve">. </w:t>
      </w:r>
      <w:r w:rsidR="00011D91" w:rsidRPr="001F1488">
        <w:rPr>
          <w:b/>
          <w:bCs/>
        </w:rPr>
        <w:t xml:space="preserve">Assurance </w:t>
      </w:r>
    </w:p>
    <w:p w14:paraId="497030EF" w14:textId="77777777" w:rsidR="00011D91" w:rsidRPr="00971908" w:rsidRDefault="00011D91" w:rsidP="00011D91">
      <w:pPr>
        <w:rPr>
          <w:b/>
          <w:bCs/>
        </w:rPr>
      </w:pPr>
      <w:r w:rsidRPr="00971908">
        <w:rPr>
          <w:b/>
          <w:bCs/>
        </w:rPr>
        <w:t>a)</w:t>
      </w:r>
      <w:r w:rsidRPr="00971908">
        <w:rPr>
          <w:b/>
          <w:bCs/>
        </w:rPr>
        <w:tab/>
        <w:t xml:space="preserve">Assurance Background Report </w:t>
      </w:r>
    </w:p>
    <w:p w14:paraId="751EF65F" w14:textId="0A27EE88" w:rsidR="00DF1542" w:rsidRDefault="00921A6D" w:rsidP="00011D91">
      <w:r>
        <w:t xml:space="preserve">The Committee noted the contents </w:t>
      </w:r>
      <w:r w:rsidR="004810D2">
        <w:t xml:space="preserve">of the assurance background report.  </w:t>
      </w:r>
    </w:p>
    <w:p w14:paraId="70120E4C" w14:textId="596C717A" w:rsidR="00011D91" w:rsidRPr="00971908" w:rsidRDefault="00011D91" w:rsidP="004810D2">
      <w:pPr>
        <w:pStyle w:val="ListParagraph"/>
        <w:numPr>
          <w:ilvl w:val="0"/>
          <w:numId w:val="9"/>
        </w:numPr>
        <w:rPr>
          <w:b/>
          <w:bCs/>
        </w:rPr>
      </w:pPr>
      <w:r w:rsidRPr="00971908">
        <w:rPr>
          <w:b/>
          <w:bCs/>
        </w:rPr>
        <w:t xml:space="preserve">Assurance Presentation on Evidence Bank </w:t>
      </w:r>
    </w:p>
    <w:p w14:paraId="5EA0C9D9" w14:textId="18538EBD" w:rsidR="004810D2" w:rsidRDefault="004810D2" w:rsidP="004810D2">
      <w:r>
        <w:t>The Corporate Services officer presented</w:t>
      </w:r>
      <w:r w:rsidR="00971908">
        <w:t xml:space="preserve"> to Committee</w:t>
      </w:r>
      <w:r>
        <w:t xml:space="preserve"> </w:t>
      </w:r>
      <w:r w:rsidR="00C10503">
        <w:t xml:space="preserve">on the assurance process, the work of the assurance working group and the 2025 assurance improvement plan.  </w:t>
      </w:r>
    </w:p>
    <w:p w14:paraId="3E031FD3" w14:textId="043C3FA0" w:rsidR="00C34136" w:rsidRPr="00C34136" w:rsidRDefault="004810D2" w:rsidP="00C34136">
      <w:pPr>
        <w:pBdr>
          <w:top w:val="single" w:sz="4" w:space="1" w:color="auto"/>
          <w:left w:val="single" w:sz="4" w:space="4" w:color="auto"/>
          <w:bottom w:val="single" w:sz="4" w:space="1" w:color="auto"/>
          <w:right w:val="single" w:sz="4" w:space="4" w:color="auto"/>
        </w:pBdr>
        <w:rPr>
          <w:rFonts w:ascii="Arial" w:eastAsia="Times New Roman" w:hAnsi="Arial" w:cs="Arial"/>
          <w:kern w:val="0"/>
          <w14:ligatures w14:val="none"/>
        </w:rPr>
      </w:pPr>
      <w:r w:rsidRPr="00C322F3">
        <w:t xml:space="preserve">After review of the evidence bank the Committee agreed to sign the assurance statement and submit it to the Scottish Housing Regulator.  The Corporate Services Officer will submit the assurance statement to the SHR.  </w:t>
      </w:r>
      <w:r w:rsidR="00971908" w:rsidRPr="00C322F3">
        <w:t xml:space="preserve">The Committee approved the </w:t>
      </w:r>
      <w:r w:rsidR="00C34136" w:rsidRPr="00C322F3">
        <w:t>improvement plan for 2025 as part of our assurance continuous improvement</w:t>
      </w:r>
      <w:r w:rsidR="00C34136">
        <w:rPr>
          <w:rFonts w:ascii="Arial" w:eastAsia="Times New Roman" w:hAnsi="Arial" w:cs="Arial"/>
          <w:kern w:val="0"/>
          <w14:ligatures w14:val="none"/>
        </w:rPr>
        <w:t xml:space="preserve">.  </w:t>
      </w:r>
    </w:p>
    <w:p w14:paraId="552EBE77" w14:textId="09E632CD" w:rsidR="00011D91" w:rsidRPr="00C34136" w:rsidRDefault="00011D91" w:rsidP="00C34136">
      <w:pPr>
        <w:pStyle w:val="ListParagraph"/>
        <w:numPr>
          <w:ilvl w:val="0"/>
          <w:numId w:val="9"/>
        </w:numPr>
        <w:rPr>
          <w:b/>
          <w:bCs/>
        </w:rPr>
      </w:pPr>
      <w:r w:rsidRPr="00C34136">
        <w:rPr>
          <w:b/>
          <w:bCs/>
        </w:rPr>
        <w:t xml:space="preserve">Assurance Statement Draft for approval </w:t>
      </w:r>
    </w:p>
    <w:p w14:paraId="7A60F668" w14:textId="3463F249" w:rsidR="000D6B93" w:rsidRPr="00650793" w:rsidRDefault="00C34136" w:rsidP="00C34136">
      <w:r w:rsidRPr="00650793">
        <w:t xml:space="preserve">The </w:t>
      </w:r>
      <w:r w:rsidR="00650793" w:rsidRPr="00650793">
        <w:t>M</w:t>
      </w:r>
      <w:r w:rsidRPr="00650793">
        <w:t xml:space="preserve">anagement </w:t>
      </w:r>
      <w:r w:rsidR="00650793" w:rsidRPr="00650793">
        <w:t>Committee</w:t>
      </w:r>
      <w:r w:rsidRPr="00650793">
        <w:t xml:space="preserve"> approved the </w:t>
      </w:r>
      <w:r w:rsidR="00650793" w:rsidRPr="00650793">
        <w:t>assurance statement and asked the Corporate Services officer to</w:t>
      </w:r>
      <w:r w:rsidR="00650793">
        <w:t xml:space="preserve"> </w:t>
      </w:r>
      <w:r w:rsidR="00441118">
        <w:t xml:space="preserve">allow the Governance Consultant </w:t>
      </w:r>
      <w:proofErr w:type="spellStart"/>
      <w:proofErr w:type="gramStart"/>
      <w:r w:rsidR="00441118">
        <w:t>L.Ewart</w:t>
      </w:r>
      <w:proofErr w:type="spellEnd"/>
      <w:proofErr w:type="gramEnd"/>
      <w:r w:rsidR="00441118">
        <w:t xml:space="preserve"> to cast </w:t>
      </w:r>
      <w:r w:rsidR="000D6B93">
        <w:t xml:space="preserve">an eye over the statement before submitting.  </w:t>
      </w:r>
    </w:p>
    <w:p w14:paraId="2AB4F35E" w14:textId="15B425C3" w:rsidR="00011D91" w:rsidRPr="000D6B93" w:rsidRDefault="00011D91" w:rsidP="000D6B93">
      <w:pPr>
        <w:pStyle w:val="ListParagraph"/>
        <w:numPr>
          <w:ilvl w:val="0"/>
          <w:numId w:val="11"/>
        </w:numPr>
        <w:rPr>
          <w:b/>
          <w:bCs/>
        </w:rPr>
      </w:pPr>
      <w:r w:rsidRPr="000D6B93">
        <w:rPr>
          <w:b/>
          <w:bCs/>
        </w:rPr>
        <w:t>Next Services Sub Committee on November 5</w:t>
      </w:r>
      <w:proofErr w:type="gramStart"/>
      <w:r w:rsidRPr="000D6B93">
        <w:rPr>
          <w:b/>
          <w:bCs/>
        </w:rPr>
        <w:t>th  2024</w:t>
      </w:r>
      <w:proofErr w:type="gramEnd"/>
      <w:r w:rsidRPr="000D6B93">
        <w:rPr>
          <w:b/>
          <w:bCs/>
        </w:rPr>
        <w:t xml:space="preserve"> at 6pm </w:t>
      </w:r>
    </w:p>
    <w:p w14:paraId="1ACF8C45" w14:textId="63253CF3" w:rsidR="000D6B93" w:rsidRDefault="000D6B93" w:rsidP="000D6B93">
      <w:r>
        <w:t xml:space="preserve">Committee noted the next services sub committee meeting date. </w:t>
      </w:r>
    </w:p>
    <w:p w14:paraId="1E937977" w14:textId="3A1B1AAC" w:rsidR="00011D91" w:rsidRDefault="000D6B93" w:rsidP="000D6B93">
      <w:pPr>
        <w:pStyle w:val="ListParagraph"/>
        <w:numPr>
          <w:ilvl w:val="0"/>
          <w:numId w:val="11"/>
        </w:numPr>
        <w:rPr>
          <w:b/>
          <w:bCs/>
        </w:rPr>
      </w:pPr>
      <w:r w:rsidRPr="000D6B93">
        <w:rPr>
          <w:b/>
          <w:bCs/>
        </w:rPr>
        <w:t xml:space="preserve"> </w:t>
      </w:r>
      <w:r w:rsidR="00011D91" w:rsidRPr="000D6B93">
        <w:rPr>
          <w:b/>
          <w:bCs/>
        </w:rPr>
        <w:t xml:space="preserve">Director’s Report </w:t>
      </w:r>
    </w:p>
    <w:p w14:paraId="0D6DD791" w14:textId="64200077" w:rsidR="00235983" w:rsidRDefault="00D57508" w:rsidP="00FD71FF">
      <w:r w:rsidRPr="00D57508">
        <w:rPr>
          <w:b/>
          <w:bCs/>
        </w:rPr>
        <w:t xml:space="preserve">Buy Back </w:t>
      </w:r>
      <w:r>
        <w:rPr>
          <w:b/>
          <w:bCs/>
        </w:rPr>
        <w:t>Scheme</w:t>
      </w:r>
      <w:r>
        <w:t xml:space="preserve"> </w:t>
      </w:r>
      <w:r w:rsidR="00FD71FF">
        <w:t>–</w:t>
      </w:r>
      <w:r>
        <w:t xml:space="preserve"> </w:t>
      </w:r>
    </w:p>
    <w:p w14:paraId="582A894C" w14:textId="40769DBA" w:rsidR="00FD71FF" w:rsidRPr="00FD71FF" w:rsidRDefault="00FD71FF" w:rsidP="00FD71FF">
      <w:r w:rsidRPr="00FD71FF">
        <w:t xml:space="preserve">The Interim Director </w:t>
      </w:r>
      <w:r>
        <w:t>said</w:t>
      </w:r>
      <w:r w:rsidRPr="00FD71FF">
        <w:t xml:space="preserve"> that </w:t>
      </w:r>
      <w:r>
        <w:t>we had secured funding from the</w:t>
      </w:r>
      <w:r w:rsidRPr="00FD71FF">
        <w:t xml:space="preserve"> Scottish Government </w:t>
      </w:r>
      <w:r>
        <w:t xml:space="preserve">for </w:t>
      </w:r>
      <w:r w:rsidRPr="00FD71FF">
        <w:t xml:space="preserve">the shared </w:t>
      </w:r>
      <w:r w:rsidR="00323E58">
        <w:t>equity</w:t>
      </w:r>
      <w:r w:rsidRPr="00FD71FF">
        <w:t xml:space="preserve"> buy</w:t>
      </w:r>
      <w:r w:rsidR="00B11A01">
        <w:t xml:space="preserve"> </w:t>
      </w:r>
      <w:r w:rsidRPr="00FD71FF">
        <w:t>back property we are in the process of purchasing. The total repair costs amount to £10,931.06, with the Scottish Government contributing £5,487.86 and the property owner contributing £555.88. This leaves a shortfall of £4,887.32 for the association; however, the Interim Director noted that this is manageable within the 30-year projections provided by FMD.</w:t>
      </w:r>
    </w:p>
    <w:p w14:paraId="58ACA39C" w14:textId="0E33FB1A" w:rsidR="006F413C" w:rsidRDefault="00BC7417" w:rsidP="001210B6">
      <w:r w:rsidRPr="00D57508">
        <w:rPr>
          <w:b/>
          <w:bCs/>
        </w:rPr>
        <w:lastRenderedPageBreak/>
        <w:t xml:space="preserve">Staffing </w:t>
      </w:r>
      <w:r w:rsidR="00133D26">
        <w:rPr>
          <w:b/>
          <w:bCs/>
        </w:rPr>
        <w:t>–</w:t>
      </w:r>
      <w:r w:rsidRPr="00D57508">
        <w:rPr>
          <w:b/>
          <w:bCs/>
        </w:rPr>
        <w:t xml:space="preserve"> </w:t>
      </w:r>
      <w:r w:rsidR="00133D26" w:rsidRPr="00855DA4">
        <w:t>The Interim Director reported that he will be looking to back fill a position in the housing team due to a sickness</w:t>
      </w:r>
      <w:r w:rsidR="00EA157C" w:rsidRPr="00855DA4">
        <w:t xml:space="preserve">. An agency has been identified and Committee agreed on </w:t>
      </w:r>
      <w:proofErr w:type="gramStart"/>
      <w:r w:rsidR="00EA157C" w:rsidRPr="00855DA4">
        <w:t>3 month</w:t>
      </w:r>
      <w:proofErr w:type="gramEnd"/>
      <w:r w:rsidR="00EA157C" w:rsidRPr="00855DA4">
        <w:t xml:space="preserve"> temporary </w:t>
      </w:r>
      <w:r w:rsidR="000D32FF" w:rsidRPr="00855DA4">
        <w:t>cover</w:t>
      </w:r>
      <w:r w:rsidR="00855DA4">
        <w:t xml:space="preserve"> to help support the team during the staff shortage.  </w:t>
      </w:r>
    </w:p>
    <w:p w14:paraId="1E0E3537" w14:textId="462A2927" w:rsidR="007945F6" w:rsidRDefault="006F413C" w:rsidP="001210B6">
      <w:r w:rsidRPr="00EB5493">
        <w:rPr>
          <w:b/>
          <w:bCs/>
        </w:rPr>
        <w:t>Director Secondment –</w:t>
      </w:r>
      <w:r>
        <w:t xml:space="preserve"> The Interim Director and the Chair </w:t>
      </w:r>
      <w:r w:rsidR="00EB5493">
        <w:t>reported</w:t>
      </w:r>
      <w:r>
        <w:t xml:space="preserve"> that there is a VAT situation </w:t>
      </w:r>
      <w:r w:rsidR="00EB5493">
        <w:t xml:space="preserve">that needs to be addressed </w:t>
      </w:r>
      <w:proofErr w:type="gramStart"/>
      <w:r w:rsidR="00FE76EB">
        <w:t>imminently</w:t>
      </w:r>
      <w:proofErr w:type="gramEnd"/>
      <w:r w:rsidR="00FE76EB">
        <w:t xml:space="preserve"> </w:t>
      </w:r>
      <w:r w:rsidR="00EB5493">
        <w:t xml:space="preserve">and they are taking </w:t>
      </w:r>
      <w:r w:rsidR="005C64B5">
        <w:t>advice from the finance agent team</w:t>
      </w:r>
      <w:r w:rsidR="00DA5AA6">
        <w:t xml:space="preserve">. </w:t>
      </w:r>
      <w:r w:rsidR="006B7AB8">
        <w:t>The Chair is taking the lead on this to ensure that the</w:t>
      </w:r>
      <w:r w:rsidR="00EC34F1">
        <w:t xml:space="preserve"> VAT threshold </w:t>
      </w:r>
      <w:r w:rsidR="00EC34F1">
        <w:t xml:space="preserve">is not </w:t>
      </w:r>
      <w:r w:rsidR="00EC34F1">
        <w:t xml:space="preserve">being breached </w:t>
      </w:r>
      <w:r w:rsidR="00E72BAF">
        <w:t xml:space="preserve">as this would have a profound impact on </w:t>
      </w:r>
      <w:r w:rsidR="006B7AB8">
        <w:t>factored owners</w:t>
      </w:r>
      <w:r w:rsidR="00E72BAF">
        <w:t xml:space="preserve"> </w:t>
      </w:r>
      <w:r w:rsidR="00FF60BE">
        <w:t xml:space="preserve">as they </w:t>
      </w:r>
      <w:r w:rsidR="00E72BAF">
        <w:t>would be</w:t>
      </w:r>
      <w:r w:rsidR="006B7AB8">
        <w:t xml:space="preserve"> </w:t>
      </w:r>
      <w:r w:rsidR="005747D7">
        <w:t xml:space="preserve">affected by </w:t>
      </w:r>
      <w:r w:rsidR="00E72BAF">
        <w:t xml:space="preserve">VAT </w:t>
      </w:r>
      <w:r w:rsidR="007945F6">
        <w:t>due to</w:t>
      </w:r>
      <w:r w:rsidR="0085362E">
        <w:t xml:space="preserve"> MPHA</w:t>
      </w:r>
      <w:r w:rsidR="007945F6">
        <w:t xml:space="preserve"> providing </w:t>
      </w:r>
      <w:r w:rsidR="00FF60BE">
        <w:t xml:space="preserve">agency </w:t>
      </w:r>
      <w:r w:rsidR="007945F6">
        <w:t xml:space="preserve">services to RHA </w:t>
      </w:r>
      <w:r w:rsidR="00FF60BE">
        <w:t>as part of</w:t>
      </w:r>
      <w:r w:rsidR="007945F6">
        <w:t xml:space="preserve"> the Director’s secondment.  </w:t>
      </w:r>
    </w:p>
    <w:p w14:paraId="043C6DAE" w14:textId="53D4E9CE" w:rsidR="00011D91" w:rsidRDefault="00011D91" w:rsidP="003109E2">
      <w:pPr>
        <w:pStyle w:val="ListParagraph"/>
        <w:numPr>
          <w:ilvl w:val="0"/>
          <w:numId w:val="11"/>
        </w:numPr>
        <w:rPr>
          <w:b/>
          <w:bCs/>
        </w:rPr>
      </w:pPr>
      <w:r w:rsidRPr="003109E2">
        <w:rPr>
          <w:b/>
          <w:bCs/>
        </w:rPr>
        <w:t xml:space="preserve">Christmas Opening and Emergency Cover arrangement Report </w:t>
      </w:r>
    </w:p>
    <w:p w14:paraId="716E0942" w14:textId="3DF642C4" w:rsidR="003109E2" w:rsidRPr="00653143" w:rsidRDefault="003109E2" w:rsidP="00653143">
      <w:pPr>
        <w:pBdr>
          <w:top w:val="single" w:sz="4" w:space="1" w:color="auto"/>
          <w:left w:val="single" w:sz="4" w:space="4" w:color="auto"/>
          <w:bottom w:val="single" w:sz="4" w:space="1" w:color="auto"/>
          <w:right w:val="single" w:sz="4" w:space="4" w:color="auto"/>
        </w:pBdr>
      </w:pPr>
      <w:r w:rsidRPr="00653143">
        <w:t xml:space="preserve">The management committee agreed on the closure dates for Christmas </w:t>
      </w:r>
      <w:r w:rsidR="00653143" w:rsidRPr="00653143">
        <w:t xml:space="preserve">and noted the emergency cover arrangements in place.  </w:t>
      </w:r>
    </w:p>
    <w:p w14:paraId="1D486396" w14:textId="5F31335B" w:rsidR="00011D91" w:rsidRPr="000B5A69" w:rsidRDefault="00011D91" w:rsidP="00653143">
      <w:pPr>
        <w:pStyle w:val="ListParagraph"/>
        <w:numPr>
          <w:ilvl w:val="0"/>
          <w:numId w:val="11"/>
        </w:numPr>
        <w:rPr>
          <w:b/>
          <w:bCs/>
        </w:rPr>
      </w:pPr>
      <w:r w:rsidRPr="000B5A69">
        <w:rPr>
          <w:b/>
          <w:bCs/>
        </w:rPr>
        <w:t xml:space="preserve">Committee role description – Time commitment Discussion </w:t>
      </w:r>
    </w:p>
    <w:p w14:paraId="4A0C9472" w14:textId="099C02C2" w:rsidR="00653143" w:rsidRDefault="0048181E" w:rsidP="00653143">
      <w:r>
        <w:t xml:space="preserve">The Committee agreed on the proposed time commitment </w:t>
      </w:r>
      <w:r w:rsidR="0035322E">
        <w:t xml:space="preserve">for the committee role description.  They agreed to take out the annual hour commitment as it may put potential committee members off volunteering. </w:t>
      </w:r>
    </w:p>
    <w:p w14:paraId="64261EB7" w14:textId="40D2FCCF" w:rsidR="0035322E" w:rsidRDefault="0035322E" w:rsidP="00653143">
      <w:r>
        <w:t>The Corporate Services Officer will issue th</w:t>
      </w:r>
      <w:r w:rsidR="00731D54">
        <w:t xml:space="preserve">e document for signing by all committee. </w:t>
      </w:r>
    </w:p>
    <w:p w14:paraId="7D212DE2" w14:textId="38345BA3" w:rsidR="00011D91" w:rsidRPr="009E0808" w:rsidRDefault="00011D91" w:rsidP="009E0808">
      <w:pPr>
        <w:pStyle w:val="ListParagraph"/>
        <w:numPr>
          <w:ilvl w:val="0"/>
          <w:numId w:val="11"/>
        </w:numPr>
        <w:rPr>
          <w:b/>
          <w:bCs/>
        </w:rPr>
      </w:pPr>
      <w:r w:rsidRPr="009E0808">
        <w:rPr>
          <w:b/>
          <w:bCs/>
        </w:rPr>
        <w:t xml:space="preserve">Delegates Reports </w:t>
      </w:r>
    </w:p>
    <w:p w14:paraId="7CEA205F" w14:textId="122A550E" w:rsidR="00011D91" w:rsidRPr="00B15182" w:rsidRDefault="00011D91" w:rsidP="000B5A69">
      <w:pPr>
        <w:pStyle w:val="ListParagraph"/>
        <w:numPr>
          <w:ilvl w:val="0"/>
          <w:numId w:val="12"/>
        </w:numPr>
        <w:rPr>
          <w:b/>
          <w:bCs/>
        </w:rPr>
      </w:pPr>
      <w:r w:rsidRPr="00B15182">
        <w:rPr>
          <w:b/>
          <w:bCs/>
        </w:rPr>
        <w:t>Glasgow West of Scotland Forum</w:t>
      </w:r>
    </w:p>
    <w:p w14:paraId="5D97587B" w14:textId="219B0339" w:rsidR="000B5A69" w:rsidRDefault="00B15182" w:rsidP="00CA5C75">
      <w:r>
        <w:t>The AGM is tomorrow evening</w:t>
      </w:r>
      <w:r w:rsidR="00965083">
        <w:t xml:space="preserve">.  A Scott will attend the AGM and open meeting.  </w:t>
      </w:r>
    </w:p>
    <w:p w14:paraId="3CE8E4A8" w14:textId="02988946" w:rsidR="00011D91" w:rsidRPr="00965083" w:rsidRDefault="00011D91" w:rsidP="00965083">
      <w:pPr>
        <w:pStyle w:val="ListParagraph"/>
        <w:numPr>
          <w:ilvl w:val="0"/>
          <w:numId w:val="12"/>
        </w:numPr>
        <w:rPr>
          <w:b/>
          <w:bCs/>
        </w:rPr>
      </w:pPr>
      <w:r w:rsidRPr="00965083">
        <w:rPr>
          <w:b/>
          <w:bCs/>
        </w:rPr>
        <w:t xml:space="preserve">Meat Market Regeneration CIC </w:t>
      </w:r>
    </w:p>
    <w:p w14:paraId="2D0DB9AA" w14:textId="453D3C61" w:rsidR="00965083" w:rsidRPr="00920A66" w:rsidRDefault="00965083" w:rsidP="00965083">
      <w:r w:rsidRPr="00920A66">
        <w:t>The Chair noted that the</w:t>
      </w:r>
      <w:r w:rsidR="005A7CA9">
        <w:t xml:space="preserve"> group has now </w:t>
      </w:r>
      <w:r w:rsidR="00B7418A">
        <w:t xml:space="preserve">got in place auditors and </w:t>
      </w:r>
      <w:r w:rsidR="00AE6D58">
        <w:t xml:space="preserve">a project management team.  They are getting ready to start on site soon.    </w:t>
      </w:r>
    </w:p>
    <w:p w14:paraId="4D98DC85" w14:textId="77777777" w:rsidR="00011D91" w:rsidRPr="00B15182" w:rsidRDefault="00011D91" w:rsidP="00011D91">
      <w:pPr>
        <w:rPr>
          <w:b/>
          <w:bCs/>
        </w:rPr>
      </w:pPr>
      <w:r w:rsidRPr="00B15182">
        <w:rPr>
          <w:b/>
          <w:bCs/>
        </w:rPr>
        <w:t>c)</w:t>
      </w:r>
      <w:r w:rsidRPr="00B15182">
        <w:rPr>
          <w:b/>
          <w:bCs/>
        </w:rPr>
        <w:tab/>
        <w:t xml:space="preserve">Safe Injection Site – Hunter Street </w:t>
      </w:r>
    </w:p>
    <w:p w14:paraId="7C50ABD6" w14:textId="27973771" w:rsidR="00011D91" w:rsidRDefault="00AE6D58" w:rsidP="00011D91">
      <w:r>
        <w:t xml:space="preserve">There are legal requirements to be worked </w:t>
      </w:r>
      <w:proofErr w:type="gramStart"/>
      <w:r>
        <w:t>through</w:t>
      </w:r>
      <w:proofErr w:type="gramEnd"/>
      <w:r>
        <w:t xml:space="preserve"> but it is still said to be launching </w:t>
      </w:r>
      <w:r w:rsidR="009E0808">
        <w:t>in October – November time</w:t>
      </w:r>
      <w:r>
        <w:t xml:space="preserve">.  </w:t>
      </w:r>
    </w:p>
    <w:p w14:paraId="3DDD228F" w14:textId="2CAE3C2A" w:rsidR="00011D91" w:rsidRDefault="009E0808" w:rsidP="009E0808">
      <w:pPr>
        <w:pStyle w:val="ListParagraph"/>
        <w:numPr>
          <w:ilvl w:val="0"/>
          <w:numId w:val="11"/>
        </w:numPr>
        <w:rPr>
          <w:b/>
          <w:bCs/>
        </w:rPr>
      </w:pPr>
      <w:r w:rsidRPr="009E0808">
        <w:rPr>
          <w:b/>
          <w:bCs/>
        </w:rPr>
        <w:t xml:space="preserve">AOCB </w:t>
      </w:r>
    </w:p>
    <w:p w14:paraId="65C96464" w14:textId="79B1DDFA" w:rsidR="00EF38E7" w:rsidRDefault="00476F40" w:rsidP="009E0808">
      <w:pPr>
        <w:rPr>
          <w:b/>
          <w:bCs/>
        </w:rPr>
      </w:pPr>
      <w:r>
        <w:rPr>
          <w:b/>
          <w:bCs/>
        </w:rPr>
        <w:t xml:space="preserve">Decision between meetings </w:t>
      </w:r>
      <w:proofErr w:type="gramStart"/>
      <w:r>
        <w:rPr>
          <w:b/>
          <w:bCs/>
        </w:rPr>
        <w:t xml:space="preserve">- </w:t>
      </w:r>
      <w:r w:rsidR="00EF38E7">
        <w:rPr>
          <w:b/>
          <w:bCs/>
        </w:rPr>
        <w:t xml:space="preserve"> Treasury</w:t>
      </w:r>
      <w:proofErr w:type="gramEnd"/>
      <w:r w:rsidR="00EF38E7">
        <w:rPr>
          <w:b/>
          <w:bCs/>
        </w:rPr>
        <w:t xml:space="preserve"> Management report</w:t>
      </w:r>
    </w:p>
    <w:p w14:paraId="421C31F8" w14:textId="66AF85F9" w:rsidR="007D4421" w:rsidRPr="00011E53" w:rsidRDefault="007D4421" w:rsidP="00011D91">
      <w:r w:rsidRPr="00011E53">
        <w:t xml:space="preserve">The </w:t>
      </w:r>
      <w:r w:rsidR="002E057B" w:rsidRPr="00011E53">
        <w:t xml:space="preserve">Association’s </w:t>
      </w:r>
      <w:proofErr w:type="gramStart"/>
      <w:r w:rsidR="002E057B" w:rsidRPr="00011E53">
        <w:t>12 month</w:t>
      </w:r>
      <w:proofErr w:type="gramEnd"/>
      <w:r w:rsidR="002E057B" w:rsidRPr="00011E53">
        <w:t xml:space="preserve"> Royal Bank of Scotland (RBS) time deposit matured on 10 October 2024 and has been reinvested again for another year to 10 October 2025</w:t>
      </w:r>
      <w:r w:rsidRPr="00011E53">
        <w:t>. This was a decision between meetings an</w:t>
      </w:r>
      <w:r w:rsidR="00011E53" w:rsidRPr="00011E53">
        <w:t xml:space="preserve">d </w:t>
      </w:r>
      <w:proofErr w:type="gramStart"/>
      <w:r w:rsidR="00011E53" w:rsidRPr="00011E53">
        <w:t>has to</w:t>
      </w:r>
      <w:proofErr w:type="gramEnd"/>
      <w:r w:rsidR="00011E53" w:rsidRPr="00011E53">
        <w:t xml:space="preserve"> be done at that time to ensure the interest rate is secured.  </w:t>
      </w:r>
    </w:p>
    <w:p w14:paraId="67839E7D" w14:textId="1491959C" w:rsidR="00011D91" w:rsidRPr="00011E53" w:rsidRDefault="00011D91" w:rsidP="00011E53">
      <w:pPr>
        <w:pStyle w:val="ListParagraph"/>
        <w:numPr>
          <w:ilvl w:val="0"/>
          <w:numId w:val="11"/>
        </w:numPr>
        <w:rPr>
          <w:b/>
          <w:bCs/>
        </w:rPr>
      </w:pPr>
      <w:r w:rsidRPr="00011E53">
        <w:rPr>
          <w:b/>
          <w:bCs/>
        </w:rPr>
        <w:t xml:space="preserve">Date and Time of Next Meeting – </w:t>
      </w:r>
    </w:p>
    <w:p w14:paraId="22BD52CC" w14:textId="01A94136" w:rsidR="00614A10" w:rsidRDefault="00011D91" w:rsidP="00011D91">
      <w:r>
        <w:lastRenderedPageBreak/>
        <w:t xml:space="preserve">Tuesday 26th November 2024, 6pm  </w:t>
      </w:r>
      <w:r w:rsidR="00C322F3">
        <w:t xml:space="preserve">                                                      </w:t>
      </w:r>
      <w:r w:rsidR="00011E53">
        <w:t xml:space="preserve">Meeting Closed 19.22pm </w:t>
      </w:r>
    </w:p>
    <w:sectPr w:rsidR="00614A10" w:rsidSect="00011D91">
      <w:pgSz w:w="11905" w:h="16837" w:code="9"/>
      <w:pgMar w:top="1440" w:right="1440" w:bottom="1440" w:left="1440" w:header="720" w:footer="720" w:gutter="0"/>
      <w:paperSrc w:first="257" w:other="257"/>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E19E3"/>
    <w:multiLevelType w:val="hybridMultilevel"/>
    <w:tmpl w:val="68A4C8A8"/>
    <w:lvl w:ilvl="0" w:tplc="71A09592">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564F29"/>
    <w:multiLevelType w:val="hybridMultilevel"/>
    <w:tmpl w:val="42E6DA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385469"/>
    <w:multiLevelType w:val="hybridMultilevel"/>
    <w:tmpl w:val="63E4BE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5B1D55"/>
    <w:multiLevelType w:val="hybridMultilevel"/>
    <w:tmpl w:val="F404E0BE"/>
    <w:lvl w:ilvl="0" w:tplc="E446DE4E">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13606F"/>
    <w:multiLevelType w:val="hybridMultilevel"/>
    <w:tmpl w:val="4ACCC8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A63E1E"/>
    <w:multiLevelType w:val="hybridMultilevel"/>
    <w:tmpl w:val="6944ABC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6CF0A28"/>
    <w:multiLevelType w:val="hybridMultilevel"/>
    <w:tmpl w:val="6A7A498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1926BA"/>
    <w:multiLevelType w:val="hybridMultilevel"/>
    <w:tmpl w:val="541C2390"/>
    <w:lvl w:ilvl="0" w:tplc="7A0C9F5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957F5B"/>
    <w:multiLevelType w:val="hybridMultilevel"/>
    <w:tmpl w:val="E48435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BA5E6D"/>
    <w:multiLevelType w:val="hybridMultilevel"/>
    <w:tmpl w:val="87A6540E"/>
    <w:lvl w:ilvl="0" w:tplc="A21483B0">
      <w:start w:val="1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5209F9"/>
    <w:multiLevelType w:val="hybridMultilevel"/>
    <w:tmpl w:val="8C90ED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7537A1"/>
    <w:multiLevelType w:val="hybridMultilevel"/>
    <w:tmpl w:val="483218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2246453">
    <w:abstractNumId w:val="6"/>
  </w:num>
  <w:num w:numId="2" w16cid:durableId="2120447966">
    <w:abstractNumId w:val="10"/>
  </w:num>
  <w:num w:numId="3" w16cid:durableId="369188380">
    <w:abstractNumId w:val="1"/>
  </w:num>
  <w:num w:numId="4" w16cid:durableId="1682201592">
    <w:abstractNumId w:val="8"/>
  </w:num>
  <w:num w:numId="5" w16cid:durableId="1417556777">
    <w:abstractNumId w:val="11"/>
  </w:num>
  <w:num w:numId="6" w16cid:durableId="186144174">
    <w:abstractNumId w:val="2"/>
  </w:num>
  <w:num w:numId="7" w16cid:durableId="378555041">
    <w:abstractNumId w:val="5"/>
  </w:num>
  <w:num w:numId="8" w16cid:durableId="2005547766">
    <w:abstractNumId w:val="4"/>
  </w:num>
  <w:num w:numId="9" w16cid:durableId="471607272">
    <w:abstractNumId w:val="0"/>
  </w:num>
  <w:num w:numId="10" w16cid:durableId="2068604425">
    <w:abstractNumId w:val="3"/>
  </w:num>
  <w:num w:numId="11" w16cid:durableId="1194805395">
    <w:abstractNumId w:val="9"/>
  </w:num>
  <w:num w:numId="12" w16cid:durableId="268005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D91"/>
    <w:rsid w:val="00011D91"/>
    <w:rsid w:val="00011E53"/>
    <w:rsid w:val="00040F27"/>
    <w:rsid w:val="000B5A69"/>
    <w:rsid w:val="000D30A3"/>
    <w:rsid w:val="000D32FF"/>
    <w:rsid w:val="000D6B93"/>
    <w:rsid w:val="00107A87"/>
    <w:rsid w:val="00120393"/>
    <w:rsid w:val="001210B6"/>
    <w:rsid w:val="00133D26"/>
    <w:rsid w:val="001373F7"/>
    <w:rsid w:val="00162ACE"/>
    <w:rsid w:val="001738C4"/>
    <w:rsid w:val="0018628F"/>
    <w:rsid w:val="00195822"/>
    <w:rsid w:val="001C3178"/>
    <w:rsid w:val="001F1488"/>
    <w:rsid w:val="001F40CB"/>
    <w:rsid w:val="00235983"/>
    <w:rsid w:val="00267246"/>
    <w:rsid w:val="002E057B"/>
    <w:rsid w:val="002E4919"/>
    <w:rsid w:val="003109E2"/>
    <w:rsid w:val="0032206F"/>
    <w:rsid w:val="00323E58"/>
    <w:rsid w:val="0035322E"/>
    <w:rsid w:val="00363448"/>
    <w:rsid w:val="00441118"/>
    <w:rsid w:val="00476F40"/>
    <w:rsid w:val="004810D2"/>
    <w:rsid w:val="0048181E"/>
    <w:rsid w:val="00487F97"/>
    <w:rsid w:val="00505B39"/>
    <w:rsid w:val="0054043A"/>
    <w:rsid w:val="005409B1"/>
    <w:rsid w:val="005673B3"/>
    <w:rsid w:val="005747D7"/>
    <w:rsid w:val="00576ACB"/>
    <w:rsid w:val="005A7CA9"/>
    <w:rsid w:val="005C64B5"/>
    <w:rsid w:val="005F6976"/>
    <w:rsid w:val="00614A10"/>
    <w:rsid w:val="00647591"/>
    <w:rsid w:val="00650793"/>
    <w:rsid w:val="00653143"/>
    <w:rsid w:val="00670472"/>
    <w:rsid w:val="006B7AB8"/>
    <w:rsid w:val="006C7671"/>
    <w:rsid w:val="006F413C"/>
    <w:rsid w:val="0071489F"/>
    <w:rsid w:val="007200BE"/>
    <w:rsid w:val="00731D54"/>
    <w:rsid w:val="00776697"/>
    <w:rsid w:val="007945F6"/>
    <w:rsid w:val="007A73E4"/>
    <w:rsid w:val="007D4421"/>
    <w:rsid w:val="00800313"/>
    <w:rsid w:val="00843C68"/>
    <w:rsid w:val="0085362E"/>
    <w:rsid w:val="00855DA4"/>
    <w:rsid w:val="00895D82"/>
    <w:rsid w:val="008B466F"/>
    <w:rsid w:val="008C7FC7"/>
    <w:rsid w:val="0090221E"/>
    <w:rsid w:val="00903203"/>
    <w:rsid w:val="00903FD3"/>
    <w:rsid w:val="00920A66"/>
    <w:rsid w:val="00921A6D"/>
    <w:rsid w:val="00932E81"/>
    <w:rsid w:val="00965083"/>
    <w:rsid w:val="00971908"/>
    <w:rsid w:val="00983A9F"/>
    <w:rsid w:val="009960A3"/>
    <w:rsid w:val="009C3A75"/>
    <w:rsid w:val="009E0808"/>
    <w:rsid w:val="00A04C54"/>
    <w:rsid w:val="00A16033"/>
    <w:rsid w:val="00A224D1"/>
    <w:rsid w:val="00A23F77"/>
    <w:rsid w:val="00A858AC"/>
    <w:rsid w:val="00AD1912"/>
    <w:rsid w:val="00AE313A"/>
    <w:rsid w:val="00AE6D58"/>
    <w:rsid w:val="00B11A01"/>
    <w:rsid w:val="00B15182"/>
    <w:rsid w:val="00B2358A"/>
    <w:rsid w:val="00B279C4"/>
    <w:rsid w:val="00B7418A"/>
    <w:rsid w:val="00BB4653"/>
    <w:rsid w:val="00BC7417"/>
    <w:rsid w:val="00C00E2E"/>
    <w:rsid w:val="00C025D8"/>
    <w:rsid w:val="00C10503"/>
    <w:rsid w:val="00C322F3"/>
    <w:rsid w:val="00C34136"/>
    <w:rsid w:val="00CA5C75"/>
    <w:rsid w:val="00CB033C"/>
    <w:rsid w:val="00D57508"/>
    <w:rsid w:val="00D86637"/>
    <w:rsid w:val="00DA143E"/>
    <w:rsid w:val="00DA5AA6"/>
    <w:rsid w:val="00DF1542"/>
    <w:rsid w:val="00E11767"/>
    <w:rsid w:val="00E237D4"/>
    <w:rsid w:val="00E71949"/>
    <w:rsid w:val="00E72BAF"/>
    <w:rsid w:val="00EA157C"/>
    <w:rsid w:val="00EB5493"/>
    <w:rsid w:val="00EC34F1"/>
    <w:rsid w:val="00EF38E7"/>
    <w:rsid w:val="00F127D4"/>
    <w:rsid w:val="00F20491"/>
    <w:rsid w:val="00FD71FF"/>
    <w:rsid w:val="00FE76EB"/>
    <w:rsid w:val="00FF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7F81"/>
  <w15:chartTrackingRefBased/>
  <w15:docId w15:val="{F3E3C5DF-1085-46D3-A895-A12A47B0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D91"/>
  </w:style>
  <w:style w:type="paragraph" w:styleId="Heading1">
    <w:name w:val="heading 1"/>
    <w:basedOn w:val="Normal"/>
    <w:next w:val="Normal"/>
    <w:link w:val="Heading1Char"/>
    <w:uiPriority w:val="9"/>
    <w:qFormat/>
    <w:rsid w:val="00011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1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1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1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1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1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1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1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1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1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1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D91"/>
    <w:rPr>
      <w:rFonts w:eastAsiaTheme="majorEastAsia" w:cstheme="majorBidi"/>
      <w:color w:val="272727" w:themeColor="text1" w:themeTint="D8"/>
    </w:rPr>
  </w:style>
  <w:style w:type="paragraph" w:styleId="Title">
    <w:name w:val="Title"/>
    <w:basedOn w:val="Normal"/>
    <w:next w:val="Normal"/>
    <w:link w:val="TitleChar"/>
    <w:uiPriority w:val="10"/>
    <w:qFormat/>
    <w:rsid w:val="00011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D91"/>
    <w:pPr>
      <w:spacing w:before="160"/>
      <w:jc w:val="center"/>
    </w:pPr>
    <w:rPr>
      <w:i/>
      <w:iCs/>
      <w:color w:val="404040" w:themeColor="text1" w:themeTint="BF"/>
    </w:rPr>
  </w:style>
  <w:style w:type="character" w:customStyle="1" w:styleId="QuoteChar">
    <w:name w:val="Quote Char"/>
    <w:basedOn w:val="DefaultParagraphFont"/>
    <w:link w:val="Quote"/>
    <w:uiPriority w:val="29"/>
    <w:rsid w:val="00011D91"/>
    <w:rPr>
      <w:i/>
      <w:iCs/>
      <w:color w:val="404040" w:themeColor="text1" w:themeTint="BF"/>
    </w:rPr>
  </w:style>
  <w:style w:type="paragraph" w:styleId="ListParagraph">
    <w:name w:val="List Paragraph"/>
    <w:basedOn w:val="Normal"/>
    <w:uiPriority w:val="34"/>
    <w:qFormat/>
    <w:rsid w:val="00011D91"/>
    <w:pPr>
      <w:ind w:left="720"/>
      <w:contextualSpacing/>
    </w:pPr>
  </w:style>
  <w:style w:type="character" w:styleId="IntenseEmphasis">
    <w:name w:val="Intense Emphasis"/>
    <w:basedOn w:val="DefaultParagraphFont"/>
    <w:uiPriority w:val="21"/>
    <w:qFormat/>
    <w:rsid w:val="00011D91"/>
    <w:rPr>
      <w:i/>
      <w:iCs/>
      <w:color w:val="0F4761" w:themeColor="accent1" w:themeShade="BF"/>
    </w:rPr>
  </w:style>
  <w:style w:type="paragraph" w:styleId="IntenseQuote">
    <w:name w:val="Intense Quote"/>
    <w:basedOn w:val="Normal"/>
    <w:next w:val="Normal"/>
    <w:link w:val="IntenseQuoteChar"/>
    <w:uiPriority w:val="30"/>
    <w:qFormat/>
    <w:rsid w:val="00011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1D91"/>
    <w:rPr>
      <w:i/>
      <w:iCs/>
      <w:color w:val="0F4761" w:themeColor="accent1" w:themeShade="BF"/>
    </w:rPr>
  </w:style>
  <w:style w:type="character" w:styleId="IntenseReference">
    <w:name w:val="Intense Reference"/>
    <w:basedOn w:val="DefaultParagraphFont"/>
    <w:uiPriority w:val="32"/>
    <w:qFormat/>
    <w:rsid w:val="00011D91"/>
    <w:rPr>
      <w:b/>
      <w:bCs/>
      <w:smallCaps/>
      <w:color w:val="0F4761" w:themeColor="accent1" w:themeShade="BF"/>
      <w:spacing w:val="5"/>
    </w:rPr>
  </w:style>
  <w:style w:type="paragraph" w:styleId="NormalWeb">
    <w:name w:val="Normal (Web)"/>
    <w:basedOn w:val="Normal"/>
    <w:uiPriority w:val="99"/>
    <w:semiHidden/>
    <w:unhideWhenUsed/>
    <w:rsid w:val="009960A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918281">
      <w:bodyDiv w:val="1"/>
      <w:marLeft w:val="0"/>
      <w:marRight w:val="0"/>
      <w:marTop w:val="0"/>
      <w:marBottom w:val="0"/>
      <w:divBdr>
        <w:top w:val="none" w:sz="0" w:space="0" w:color="auto"/>
        <w:left w:val="none" w:sz="0" w:space="0" w:color="auto"/>
        <w:bottom w:val="none" w:sz="0" w:space="0" w:color="auto"/>
        <w:right w:val="none" w:sz="0" w:space="0" w:color="auto"/>
      </w:divBdr>
    </w:div>
    <w:div w:id="8918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30bb1-5124-453b-8a4f-cffdc189941a">
      <Terms xmlns="http://schemas.microsoft.com/office/infopath/2007/PartnerControls"/>
    </lcf76f155ced4ddcb4097134ff3c332f>
    <TaxCatchAll xmlns="3cbafbf7-3892-40ec-9703-157d9a68eb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4502DEDEB47A46968B6687CC4B522C" ma:contentTypeVersion="16" ma:contentTypeDescription="Create a new document." ma:contentTypeScope="" ma:versionID="f3252c088e3feef806b7d15f700b06bd">
  <xsd:schema xmlns:xsd="http://www.w3.org/2001/XMLSchema" xmlns:xs="http://www.w3.org/2001/XMLSchema" xmlns:p="http://schemas.microsoft.com/office/2006/metadata/properties" xmlns:ns2="1d230bb1-5124-453b-8a4f-cffdc189941a" xmlns:ns3="3cbafbf7-3892-40ec-9703-157d9a68eb5d" targetNamespace="http://schemas.microsoft.com/office/2006/metadata/properties" ma:root="true" ma:fieldsID="c45cab391ed5c3616b9dccbbf4445619" ns2:_="" ns3:_="">
    <xsd:import namespace="1d230bb1-5124-453b-8a4f-cffdc189941a"/>
    <xsd:import namespace="3cbafbf7-3892-40ec-9703-157d9a68eb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30bb1-5124-453b-8a4f-cffdc1899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eab70c-db3f-461f-a7a1-6b014ae5e6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afbf7-3892-40ec-9703-157d9a68eb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b1a419d-5e7f-44db-b8e7-64deaec4d03a}" ma:internalName="TaxCatchAll" ma:showField="CatchAllData" ma:web="3cbafbf7-3892-40ec-9703-157d9a68eb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ADD39-BC6A-4644-A5AF-95F479272BCB}">
  <ds:schemaRefs>
    <ds:schemaRef ds:uri="http://schemas.microsoft.com/office/2006/metadata/properties"/>
    <ds:schemaRef ds:uri="http://schemas.microsoft.com/office/infopath/2007/PartnerControls"/>
    <ds:schemaRef ds:uri="1d230bb1-5124-453b-8a4f-cffdc189941a"/>
    <ds:schemaRef ds:uri="3cbafbf7-3892-40ec-9703-157d9a68eb5d"/>
  </ds:schemaRefs>
</ds:datastoreItem>
</file>

<file path=customXml/itemProps2.xml><?xml version="1.0" encoding="utf-8"?>
<ds:datastoreItem xmlns:ds="http://schemas.openxmlformats.org/officeDocument/2006/customXml" ds:itemID="{D9BDFCD8-45D2-4DC1-B02A-D2EC07F0390B}">
  <ds:schemaRefs>
    <ds:schemaRef ds:uri="http://schemas.microsoft.com/sharepoint/v3/contenttype/forms"/>
  </ds:schemaRefs>
</ds:datastoreItem>
</file>

<file path=customXml/itemProps3.xml><?xml version="1.0" encoding="utf-8"?>
<ds:datastoreItem xmlns:ds="http://schemas.openxmlformats.org/officeDocument/2006/customXml" ds:itemID="{59A6B545-7E5B-4ED7-A89E-C455A5815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30bb1-5124-453b-8a4f-cffdc189941a"/>
    <ds:schemaRef ds:uri="3cbafbf7-3892-40ec-9703-157d9a68e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Paton</dc:creator>
  <cp:keywords/>
  <dc:description/>
  <cp:lastModifiedBy>Scott Rae</cp:lastModifiedBy>
  <cp:revision>106</cp:revision>
  <dcterms:created xsi:type="dcterms:W3CDTF">2024-11-13T12:10:00Z</dcterms:created>
  <dcterms:modified xsi:type="dcterms:W3CDTF">2024-11-19T16:01:00Z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0x0101003A4502DEDEB47A46968B6687CC4B522C</vt:lpwstr>
  </property>
  <property fmtid="{D5CDD505-2E9C-101B-9397-08002B2CF9AE}" pid="3" name="MediaServiceImageTags">
    <vt:lpwstr/>
  </property>
</Properties>
</file>